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высшего образования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«ФИНАНСОВЫЙ УНИВЕРСИТЕТ ПРИ ПРАВИТЕЛЬСТВЕ 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РОССИЙСКОЙ ФЕДЕРАЦИИ»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5E2EB8" w:rsidRDefault="005E2EB8">
      <w:pPr>
        <w:rPr>
          <w:color w:val="000000"/>
          <w:sz w:val="28"/>
          <w:szCs w:val="28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общественных финансов</w:t>
      </w:r>
    </w:p>
    <w:p w:rsidR="005E2EB8" w:rsidRDefault="00203E0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 xml:space="preserve">Л.С. Александрова, Т.С. </w:t>
      </w:r>
      <w:proofErr w:type="spellStart"/>
      <w:r>
        <w:rPr>
          <w:b/>
          <w:color w:val="000000"/>
          <w:sz w:val="32"/>
          <w:szCs w:val="32"/>
        </w:rPr>
        <w:t>Гаибов</w:t>
      </w:r>
      <w:proofErr w:type="spellEnd"/>
      <w:r>
        <w:rPr>
          <w:b/>
          <w:color w:val="000000"/>
          <w:sz w:val="32"/>
          <w:szCs w:val="32"/>
        </w:rPr>
        <w:t xml:space="preserve">, М.Л. Дорофеев, О.В. Захарова, 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С.В. Фрумина</w:t>
      </w: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color w:val="000000"/>
          <w:sz w:val="32"/>
          <w:szCs w:val="32"/>
        </w:rPr>
        <w:t>ФИНАНСЫ, ДЕНЬГИ, КРЕДИТ</w:t>
      </w: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Рабочая программа дисциплины </w:t>
      </w: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AC1F78" w:rsidRDefault="00AC1F78" w:rsidP="00AC1F7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AC1F78" w:rsidRDefault="00AC1F78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10.03.01- Информационная безопасность, </w:t>
      </w:r>
    </w:p>
    <w:p w:rsidR="00AC1F78" w:rsidRDefault="00AC1F78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 «Информационная безопасность»,</w:t>
      </w:r>
    </w:p>
    <w:p w:rsidR="00AC1F78" w:rsidRDefault="00AC1F78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(Безопасность автоматизированных систем в финансово-банковской сфере),</w:t>
      </w:r>
    </w:p>
    <w:p w:rsidR="00AC1F78" w:rsidRDefault="00AC1F78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ОП «Безопасность автоматизированных систем </w:t>
      </w:r>
    </w:p>
    <w:p w:rsidR="00AC1F78" w:rsidRDefault="00AC1F78" w:rsidP="00AC1F78">
      <w:pPr>
        <w:ind w:firstLine="70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финансово-банковской сфере»,</w:t>
      </w:r>
    </w:p>
    <w:p w:rsidR="00AC1F78" w:rsidRDefault="00AC1F78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Профиль: «Безопасность автоматизированных систем</w:t>
      </w:r>
    </w:p>
    <w:p w:rsidR="00AC1F78" w:rsidRDefault="00AC1F78" w:rsidP="00AC1F78">
      <w:pPr>
        <w:jc w:val="center"/>
        <w:rPr>
          <w:color w:val="000000"/>
          <w:sz w:val="32"/>
          <w:szCs w:val="32"/>
        </w:rPr>
      </w:pPr>
      <w:r>
        <w:rPr>
          <w:rFonts w:eastAsia="Calibri"/>
          <w:sz w:val="28"/>
          <w:szCs w:val="28"/>
          <w:lang w:eastAsia="en-US"/>
        </w:rPr>
        <w:t xml:space="preserve"> в финансово-банковской сфере»</w:t>
      </w: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5E2EB8" w:rsidRDefault="005E2EB8">
      <w:pPr>
        <w:rPr>
          <w:color w:val="000000"/>
          <w:sz w:val="28"/>
          <w:szCs w:val="28"/>
        </w:rPr>
      </w:pP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5E2EB8" w:rsidRDefault="005E2EB8">
      <w:pPr>
        <w:jc w:val="center"/>
        <w:rPr>
          <w:b/>
          <w:color w:val="000000"/>
          <w:sz w:val="28"/>
          <w:szCs w:val="28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2023</w:t>
      </w:r>
    </w:p>
    <w:p w:rsidR="005E2EB8" w:rsidRDefault="00203E09">
      <w:pPr>
        <w:pStyle w:val="aff2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5E2EB8" w:rsidRDefault="00203E09">
      <w:pPr>
        <w:pStyle w:val="aff2"/>
        <w:rPr>
          <w:color w:val="000000"/>
        </w:rPr>
      </w:pPr>
      <w:r>
        <w:rPr>
          <w:color w:val="000000"/>
          <w:sz w:val="28"/>
          <w:szCs w:val="28"/>
        </w:rPr>
        <w:t>высшего образования</w:t>
      </w:r>
    </w:p>
    <w:p w:rsidR="005E2EB8" w:rsidRDefault="00203E09">
      <w:pPr>
        <w:jc w:val="center"/>
        <w:rPr>
          <w:color w:val="000000"/>
        </w:rPr>
      </w:pPr>
      <w:r>
        <w:rPr>
          <w:b/>
          <w:caps/>
          <w:color w:val="000000"/>
          <w:sz w:val="28"/>
          <w:szCs w:val="28"/>
        </w:rPr>
        <w:t xml:space="preserve">«Финансовый университет при Правительстве </w:t>
      </w:r>
    </w:p>
    <w:p w:rsidR="005E2EB8" w:rsidRDefault="00203E09">
      <w:pPr>
        <w:jc w:val="center"/>
        <w:rPr>
          <w:color w:val="000000"/>
        </w:rPr>
      </w:pPr>
      <w:r>
        <w:rPr>
          <w:b/>
          <w:caps/>
          <w:color w:val="000000"/>
          <w:sz w:val="28"/>
          <w:szCs w:val="28"/>
        </w:rPr>
        <w:t>Российской Федерации»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5E2EB8" w:rsidRDefault="005E2EB8">
      <w:pPr>
        <w:jc w:val="center"/>
        <w:rPr>
          <w:b/>
          <w:color w:val="000000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Департамент общественных финансов</w:t>
      </w:r>
    </w:p>
    <w:p w:rsidR="005E2EB8" w:rsidRDefault="00203E09">
      <w:pPr>
        <w:suppressAutoHyphens/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E2EB8" w:rsidRDefault="00203E09">
      <w:pPr>
        <w:suppressAutoHyphens/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УТВЕРЖДАЮ</w:t>
      </w:r>
    </w:p>
    <w:p w:rsidR="005E2EB8" w:rsidRDefault="00203E09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Проректор по учебной и </w:t>
      </w:r>
    </w:p>
    <w:p w:rsidR="005E2EB8" w:rsidRDefault="00203E09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методической работе</w:t>
      </w:r>
    </w:p>
    <w:p w:rsidR="005E2EB8" w:rsidRDefault="00203E09">
      <w:pPr>
        <w:suppressAutoHyphens/>
        <w:spacing w:line="360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__________Е.А. Каменева</w:t>
      </w:r>
    </w:p>
    <w:p w:rsidR="005E2EB8" w:rsidRDefault="00203E09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«</w:t>
      </w:r>
      <w:r w:rsidR="00604FD4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>»</w:t>
      </w:r>
      <w:r w:rsidR="00604FD4">
        <w:rPr>
          <w:color w:val="000000"/>
          <w:sz w:val="28"/>
          <w:szCs w:val="28"/>
        </w:rPr>
        <w:t xml:space="preserve"> мая </w:t>
      </w:r>
      <w:r>
        <w:rPr>
          <w:color w:val="000000"/>
          <w:sz w:val="28"/>
          <w:szCs w:val="28"/>
        </w:rPr>
        <w:t>2023 г.</w:t>
      </w:r>
    </w:p>
    <w:p w:rsidR="005E2EB8" w:rsidRDefault="005E2EB8">
      <w:pPr>
        <w:jc w:val="center"/>
        <w:rPr>
          <w:color w:val="000000"/>
          <w:sz w:val="28"/>
          <w:szCs w:val="28"/>
        </w:rPr>
      </w:pPr>
    </w:p>
    <w:p w:rsidR="005E2EB8" w:rsidRDefault="005E2EB8">
      <w:pPr>
        <w:jc w:val="center"/>
        <w:rPr>
          <w:b/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 xml:space="preserve">Л.С. Александрова, Т.С. </w:t>
      </w:r>
      <w:proofErr w:type="spellStart"/>
      <w:r>
        <w:rPr>
          <w:b/>
          <w:color w:val="000000"/>
          <w:sz w:val="32"/>
          <w:szCs w:val="32"/>
        </w:rPr>
        <w:t>Гаибов</w:t>
      </w:r>
      <w:proofErr w:type="spellEnd"/>
      <w:r>
        <w:rPr>
          <w:b/>
          <w:color w:val="000000"/>
          <w:sz w:val="32"/>
          <w:szCs w:val="32"/>
        </w:rPr>
        <w:t xml:space="preserve">, М.Л. Дорофеев, О.В. Захарова, </w:t>
      </w: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С.В. Фрумина</w:t>
      </w: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color w:val="000000"/>
          <w:sz w:val="32"/>
          <w:szCs w:val="32"/>
        </w:rPr>
        <w:t>ФИНАНСЫ, ДЕНЬГИ, КРЕДИТ</w:t>
      </w:r>
    </w:p>
    <w:p w:rsidR="005E2EB8" w:rsidRDefault="005E2EB8">
      <w:pPr>
        <w:jc w:val="center"/>
        <w:rPr>
          <w:color w:val="000000"/>
          <w:sz w:val="32"/>
          <w:szCs w:val="32"/>
        </w:rPr>
      </w:pPr>
    </w:p>
    <w:p w:rsidR="005E2EB8" w:rsidRDefault="00203E09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Рабочая программа дисциплины </w:t>
      </w:r>
    </w:p>
    <w:p w:rsidR="005E2EB8" w:rsidRDefault="005E2EB8">
      <w:pPr>
        <w:rPr>
          <w:color w:val="000000"/>
          <w:sz w:val="28"/>
          <w:szCs w:val="28"/>
        </w:rPr>
      </w:pPr>
    </w:p>
    <w:p w:rsidR="005E2EB8" w:rsidRDefault="00203E09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2EB8" w:rsidRDefault="00203E09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10.03.01- Информационная безопасность, </w:t>
      </w:r>
    </w:p>
    <w:p w:rsidR="005E2EB8" w:rsidRDefault="00203E09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 «Информационная безопасность»,</w:t>
      </w:r>
    </w:p>
    <w:p w:rsidR="005E2EB8" w:rsidRDefault="00203E09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(Безопасность автоматизированных систем в финансово-банковской сфере)</w:t>
      </w:r>
      <w:r w:rsidR="00AC1F78">
        <w:rPr>
          <w:rFonts w:eastAsia="Calibri"/>
          <w:sz w:val="28"/>
          <w:szCs w:val="28"/>
          <w:lang w:eastAsia="en-US"/>
        </w:rPr>
        <w:t>,</w:t>
      </w:r>
    </w:p>
    <w:p w:rsidR="005E2EB8" w:rsidRDefault="00203E09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ОП «Безопасность автоматизированных систем </w:t>
      </w:r>
    </w:p>
    <w:p w:rsidR="005E2EB8" w:rsidRDefault="00203E09">
      <w:pPr>
        <w:ind w:firstLine="70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финансово-банковской сфере»,</w:t>
      </w:r>
    </w:p>
    <w:p w:rsidR="00AC1F78" w:rsidRDefault="00203E09" w:rsidP="00AC1F7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Профиль: «Безопасность автоматизированных систем</w:t>
      </w:r>
    </w:p>
    <w:p w:rsidR="005E2EB8" w:rsidRDefault="00203E09" w:rsidP="00AC1F78">
      <w:pPr>
        <w:jc w:val="center"/>
        <w:rPr>
          <w:color w:val="000000"/>
          <w:sz w:val="32"/>
          <w:szCs w:val="32"/>
        </w:rPr>
      </w:pPr>
      <w:r>
        <w:rPr>
          <w:rFonts w:eastAsia="Calibri"/>
          <w:sz w:val="28"/>
          <w:szCs w:val="28"/>
          <w:lang w:eastAsia="en-US"/>
        </w:rPr>
        <w:t xml:space="preserve"> в финансово-банковской</w:t>
      </w:r>
      <w:r w:rsidR="00AC1F78">
        <w:rPr>
          <w:rFonts w:eastAsia="Calibri"/>
          <w:sz w:val="28"/>
          <w:szCs w:val="28"/>
          <w:lang w:eastAsia="en-US"/>
        </w:rPr>
        <w:t xml:space="preserve"> сфере»</w:t>
      </w:r>
    </w:p>
    <w:p w:rsidR="005E2EB8" w:rsidRDefault="005E2EB8">
      <w:pPr>
        <w:rPr>
          <w:i/>
          <w:color w:val="000000"/>
          <w:sz w:val="28"/>
          <w:szCs w:val="28"/>
        </w:rPr>
      </w:pPr>
    </w:p>
    <w:p w:rsidR="005E2EB8" w:rsidRPr="00203E09" w:rsidRDefault="00203E09" w:rsidP="00203E09">
      <w:pPr>
        <w:jc w:val="center"/>
        <w:rPr>
          <w:i/>
          <w:iCs/>
          <w:color w:val="000000"/>
        </w:rPr>
      </w:pPr>
      <w:r w:rsidRPr="00203E09">
        <w:rPr>
          <w:i/>
          <w:iCs/>
          <w:color w:val="000000"/>
        </w:rPr>
        <w:t xml:space="preserve">Рекомендовано Ученым советом Финансового факультета  </w:t>
      </w:r>
    </w:p>
    <w:p w:rsidR="005E2EB8" w:rsidRPr="00203E09" w:rsidRDefault="00203E09" w:rsidP="00203E09">
      <w:pPr>
        <w:jc w:val="center"/>
        <w:rPr>
          <w:i/>
          <w:iCs/>
          <w:color w:val="000000"/>
        </w:rPr>
      </w:pPr>
      <w:r w:rsidRPr="00203E09">
        <w:rPr>
          <w:i/>
          <w:iCs/>
          <w:color w:val="000000"/>
        </w:rPr>
        <w:t xml:space="preserve"> (протокол № 34 от «16» мая 2023 г.)</w:t>
      </w:r>
    </w:p>
    <w:p w:rsidR="005E2EB8" w:rsidRPr="00203E09" w:rsidRDefault="00203E09" w:rsidP="00203E09">
      <w:pPr>
        <w:jc w:val="center"/>
        <w:rPr>
          <w:i/>
        </w:rPr>
      </w:pPr>
      <w:r w:rsidRPr="00203E09">
        <w:rPr>
          <w:i/>
        </w:rPr>
        <w:t>Одобрено учебно-научным Департаментом</w:t>
      </w:r>
    </w:p>
    <w:p w:rsidR="005E2EB8" w:rsidRPr="00203E09" w:rsidRDefault="00203E09" w:rsidP="00203E09">
      <w:pPr>
        <w:jc w:val="center"/>
        <w:rPr>
          <w:i/>
        </w:rPr>
      </w:pPr>
      <w:r w:rsidRPr="00203E09">
        <w:rPr>
          <w:i/>
        </w:rPr>
        <w:t>банковского дела и монетарного регулирования</w:t>
      </w:r>
    </w:p>
    <w:p w:rsidR="005E2EB8" w:rsidRPr="00203E09" w:rsidRDefault="00203E09" w:rsidP="00203E09">
      <w:pPr>
        <w:jc w:val="center"/>
        <w:rPr>
          <w:i/>
        </w:rPr>
      </w:pPr>
      <w:r w:rsidRPr="00203E09">
        <w:rPr>
          <w:i/>
        </w:rPr>
        <w:t>Финансового факультета</w:t>
      </w:r>
    </w:p>
    <w:p w:rsidR="00203E09" w:rsidRPr="00203E09" w:rsidRDefault="00203E09" w:rsidP="00203E09">
      <w:pPr>
        <w:jc w:val="center"/>
        <w:rPr>
          <w:i/>
        </w:rPr>
      </w:pPr>
      <w:r w:rsidRPr="00203E09">
        <w:rPr>
          <w:i/>
          <w:color w:val="000000"/>
        </w:rPr>
        <w:t>(протокол № 16 от «12» апреля 2023 г.)</w:t>
      </w:r>
    </w:p>
    <w:p w:rsidR="00203E09" w:rsidRDefault="00203E09" w:rsidP="00203E09">
      <w:pPr>
        <w:jc w:val="center"/>
        <w:rPr>
          <w:rFonts w:eastAsia="Calibri"/>
          <w:i/>
        </w:rPr>
      </w:pPr>
      <w:r>
        <w:rPr>
          <w:rFonts w:eastAsia="Calibri"/>
          <w:i/>
        </w:rPr>
        <w:t>Одобрено Департаментом общественных финансов</w:t>
      </w:r>
    </w:p>
    <w:p w:rsidR="00203E09" w:rsidRDefault="00203E09" w:rsidP="00203E09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 Финансового факультета </w:t>
      </w:r>
    </w:p>
    <w:p w:rsidR="00203E09" w:rsidRDefault="00203E09" w:rsidP="00203E09">
      <w:pPr>
        <w:jc w:val="center"/>
        <w:rPr>
          <w:rFonts w:eastAsia="Calibri"/>
          <w:i/>
        </w:rPr>
      </w:pPr>
      <w:r w:rsidRPr="00AC1F78">
        <w:rPr>
          <w:rFonts w:eastAsia="Calibri"/>
          <w:i/>
        </w:rPr>
        <w:t>(протокол №</w:t>
      </w:r>
      <w:r w:rsidR="00AC1F78">
        <w:rPr>
          <w:rFonts w:eastAsia="Calibri"/>
          <w:i/>
        </w:rPr>
        <w:t xml:space="preserve"> 10 </w:t>
      </w:r>
      <w:r w:rsidRPr="00AC1F78">
        <w:rPr>
          <w:rFonts w:eastAsia="Calibri"/>
          <w:i/>
        </w:rPr>
        <w:t>от «</w:t>
      </w:r>
      <w:r w:rsidR="00AC1F78">
        <w:rPr>
          <w:rFonts w:eastAsia="Calibri"/>
          <w:i/>
        </w:rPr>
        <w:t>17</w:t>
      </w:r>
      <w:r w:rsidRPr="00AC1F78">
        <w:rPr>
          <w:rFonts w:eastAsia="Calibri"/>
          <w:i/>
        </w:rPr>
        <w:t>»</w:t>
      </w:r>
      <w:r w:rsidR="00AC1F78">
        <w:rPr>
          <w:rFonts w:eastAsia="Calibri"/>
          <w:i/>
        </w:rPr>
        <w:t xml:space="preserve"> апреля </w:t>
      </w:r>
      <w:r w:rsidRPr="00AC1F78">
        <w:rPr>
          <w:rFonts w:eastAsia="Calibri"/>
          <w:i/>
        </w:rPr>
        <w:t>2023 г.)</w:t>
      </w:r>
    </w:p>
    <w:p w:rsidR="00203E09" w:rsidRDefault="00203E09">
      <w:pPr>
        <w:jc w:val="center"/>
        <w:rPr>
          <w:color w:val="000000"/>
        </w:rPr>
      </w:pPr>
    </w:p>
    <w:p w:rsidR="005E2EB8" w:rsidRDefault="00203E09">
      <w:pPr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2023</w:t>
      </w:r>
      <w:r>
        <w:br w:type="page"/>
      </w:r>
    </w:p>
    <w:p w:rsidR="005E2EB8" w:rsidRDefault="00203E0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sdt>
      <w:sdtPr>
        <w:id w:val="-1378315568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rPr>
              <w:lang w:eastAsia="en-US"/>
            </w:rPr>
            <w:fldChar w:fldCharType="begin"/>
          </w:r>
          <w:r>
            <w:rPr>
              <w:lang w:eastAsia="en-US"/>
            </w:rPr>
            <w:instrText xml:space="preserve"> TOC \o "1-3" \h \z \u </w:instrText>
          </w:r>
          <w:r>
            <w:rPr>
              <w:lang w:eastAsia="en-US"/>
            </w:rPr>
            <w:fldChar w:fldCharType="separate"/>
          </w:r>
          <w:hyperlink w:anchor="_Toc130563274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1. Наименование дисциплины</w:t>
            </w:r>
            <w:r w:rsidRPr="009A3295">
              <w:rPr>
                <w:b w:val="0"/>
                <w:noProof/>
                <w:webHidden/>
              </w:rPr>
              <w:tab/>
            </w:r>
            <w:r w:rsidRPr="009A3295">
              <w:rPr>
                <w:b w:val="0"/>
                <w:noProof/>
                <w:webHidden/>
              </w:rPr>
              <w:fldChar w:fldCharType="begin"/>
            </w:r>
            <w:r w:rsidRPr="009A3295">
              <w:rPr>
                <w:b w:val="0"/>
                <w:noProof/>
                <w:webHidden/>
              </w:rPr>
              <w:instrText xml:space="preserve"> PAGEREF _Toc130563274 \h </w:instrText>
            </w:r>
            <w:r w:rsidRPr="009A3295">
              <w:rPr>
                <w:b w:val="0"/>
                <w:noProof/>
                <w:webHidden/>
              </w:rPr>
            </w:r>
            <w:r w:rsidRPr="009A3295">
              <w:rPr>
                <w:b w:val="0"/>
                <w:noProof/>
                <w:webHidden/>
              </w:rPr>
              <w:fldChar w:fldCharType="separate"/>
            </w:r>
            <w:r w:rsidRPr="009A3295">
              <w:rPr>
                <w:b w:val="0"/>
                <w:noProof/>
                <w:webHidden/>
              </w:rPr>
              <w:t>4</w:t>
            </w:r>
            <w:r w:rsidRPr="009A3295">
              <w:rPr>
                <w:b w:val="0"/>
                <w:noProof/>
                <w:webHidden/>
              </w:rPr>
              <w:fldChar w:fldCharType="end"/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75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 xml:space="preserve">2. </w:t>
            </w:r>
            <w:r w:rsidRPr="00A949DF">
              <w:rPr>
                <w:rStyle w:val="afff1"/>
                <w:rFonts w:ascii="Times New Roman" w:hAnsi="Times New Roman"/>
                <w:b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9A3295">
              <w:rPr>
                <w:b w:val="0"/>
                <w:noProof/>
                <w:webHidden/>
              </w:rPr>
              <w:tab/>
            </w:r>
            <w:r w:rsidRPr="009A3295">
              <w:rPr>
                <w:b w:val="0"/>
                <w:noProof/>
                <w:webHidden/>
              </w:rPr>
              <w:fldChar w:fldCharType="begin"/>
            </w:r>
            <w:r w:rsidRPr="009A3295">
              <w:rPr>
                <w:b w:val="0"/>
                <w:noProof/>
                <w:webHidden/>
              </w:rPr>
              <w:instrText xml:space="preserve"> PAGEREF _Toc130563275 \h </w:instrText>
            </w:r>
            <w:r w:rsidRPr="009A3295">
              <w:rPr>
                <w:b w:val="0"/>
                <w:noProof/>
                <w:webHidden/>
              </w:rPr>
            </w:r>
            <w:r w:rsidRPr="009A3295">
              <w:rPr>
                <w:b w:val="0"/>
                <w:noProof/>
                <w:webHidden/>
              </w:rPr>
              <w:fldChar w:fldCharType="separate"/>
            </w:r>
            <w:r w:rsidRPr="009A3295">
              <w:rPr>
                <w:b w:val="0"/>
                <w:noProof/>
                <w:webHidden/>
              </w:rPr>
              <w:t>4</w:t>
            </w:r>
            <w:r w:rsidRPr="009A3295">
              <w:rPr>
                <w:b w:val="0"/>
                <w:noProof/>
                <w:webHidden/>
              </w:rPr>
              <w:fldChar w:fldCharType="end"/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76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3. Место дисциплины в структуре образовательной программы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9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77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9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78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 xml:space="preserve">5. </w:t>
            </w:r>
            <w:r w:rsidRPr="00A949DF">
              <w:rPr>
                <w:rStyle w:val="afff1"/>
                <w:rFonts w:ascii="Times New Roman" w:hAnsi="Times New Roman"/>
                <w:b w:val="0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9</w:t>
            </w:r>
          </w:hyperlink>
        </w:p>
        <w:p w:rsidR="00604FD4" w:rsidRPr="009A3295" w:rsidRDefault="00604FD4" w:rsidP="00604FD4">
          <w:pPr>
            <w:pStyle w:val="27"/>
            <w:tabs>
              <w:tab w:val="right" w:leader="dot" w:pos="9912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130563279" w:history="1">
            <w:r w:rsidRPr="009A3295">
              <w:rPr>
                <w:rStyle w:val="afff1"/>
                <w:rFonts w:ascii="Times New Roman" w:hAnsi="Times New Roman"/>
                <w:noProof/>
              </w:rPr>
              <w:t>5.1. Содержание дисциплины</w:t>
            </w:r>
            <w:r w:rsidRPr="009A3295">
              <w:rPr>
                <w:noProof/>
                <w:webHidden/>
              </w:rPr>
              <w:tab/>
            </w:r>
            <w:r w:rsidR="005B5C91">
              <w:rPr>
                <w:noProof/>
                <w:webHidden/>
              </w:rPr>
              <w:t>9</w:t>
            </w:r>
          </w:hyperlink>
        </w:p>
        <w:p w:rsidR="00604FD4" w:rsidRPr="009A3295" w:rsidRDefault="00604FD4" w:rsidP="00604FD4">
          <w:pPr>
            <w:pStyle w:val="27"/>
            <w:tabs>
              <w:tab w:val="right" w:leader="dot" w:pos="9912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130563280" w:history="1">
            <w:r w:rsidRPr="009A3295">
              <w:rPr>
                <w:rStyle w:val="afff1"/>
                <w:rFonts w:ascii="Times New Roman" w:hAnsi="Times New Roman"/>
                <w:noProof/>
              </w:rPr>
              <w:t>5.2. Учебно-тематический план</w:t>
            </w:r>
            <w:r w:rsidRPr="009A3295">
              <w:rPr>
                <w:noProof/>
                <w:webHidden/>
              </w:rPr>
              <w:tab/>
            </w:r>
            <w:r w:rsidR="005B5C91">
              <w:rPr>
                <w:noProof/>
                <w:webHidden/>
              </w:rPr>
              <w:t>14</w:t>
            </w:r>
          </w:hyperlink>
        </w:p>
        <w:p w:rsidR="00604FD4" w:rsidRPr="009A3295" w:rsidRDefault="00604FD4" w:rsidP="00604FD4">
          <w:pPr>
            <w:pStyle w:val="27"/>
            <w:tabs>
              <w:tab w:val="right" w:leader="dot" w:pos="9912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130563281" w:history="1">
            <w:r w:rsidRPr="009A3295">
              <w:rPr>
                <w:rStyle w:val="afff1"/>
                <w:rFonts w:ascii="Times New Roman" w:hAnsi="Times New Roman"/>
                <w:noProof/>
              </w:rPr>
              <w:t>5.3. Содержание семинаров, практических занятий</w:t>
            </w:r>
            <w:r w:rsidRPr="009A3295">
              <w:rPr>
                <w:noProof/>
                <w:webHidden/>
              </w:rPr>
              <w:tab/>
            </w:r>
            <w:r w:rsidR="005B5C91">
              <w:rPr>
                <w:noProof/>
                <w:webHidden/>
              </w:rPr>
              <w:t>15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82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17</w:t>
            </w:r>
          </w:hyperlink>
        </w:p>
        <w:p w:rsidR="00604FD4" w:rsidRPr="009A3295" w:rsidRDefault="00604FD4" w:rsidP="00604FD4">
          <w:pPr>
            <w:pStyle w:val="27"/>
            <w:tabs>
              <w:tab w:val="right" w:leader="dot" w:pos="9912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130563283" w:history="1">
            <w:r w:rsidRPr="009A3295">
              <w:rPr>
                <w:rStyle w:val="afff1"/>
                <w:rFonts w:ascii="Times New Roman" w:eastAsiaTheme="majorEastAsia" w:hAnsi="Times New Roman"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9A3295">
              <w:rPr>
                <w:noProof/>
                <w:webHidden/>
              </w:rPr>
              <w:tab/>
            </w:r>
            <w:r w:rsidR="005B5C91">
              <w:rPr>
                <w:noProof/>
                <w:webHidden/>
              </w:rPr>
              <w:t>17</w:t>
            </w:r>
          </w:hyperlink>
        </w:p>
        <w:p w:rsidR="00604FD4" w:rsidRPr="009A3295" w:rsidRDefault="00604FD4" w:rsidP="00604FD4">
          <w:pPr>
            <w:pStyle w:val="27"/>
            <w:tabs>
              <w:tab w:val="right" w:leader="dot" w:pos="9912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130563284" w:history="1">
            <w:r w:rsidRPr="009A3295">
              <w:rPr>
                <w:rStyle w:val="afff1"/>
                <w:rFonts w:ascii="Times New Roman" w:hAnsi="Times New Roman"/>
                <w:noProof/>
              </w:rPr>
              <w:t>6.2. Перечень вопросов, заданий, тем для подготовки к текущему контролю</w:t>
            </w:r>
            <w:r w:rsidRPr="009A3295">
              <w:rPr>
                <w:noProof/>
                <w:webHidden/>
              </w:rPr>
              <w:tab/>
            </w:r>
            <w:r w:rsidR="005B5C91">
              <w:rPr>
                <w:noProof/>
                <w:webHidden/>
              </w:rPr>
              <w:t>19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85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 xml:space="preserve">7. </w:t>
            </w:r>
            <w:r w:rsidRPr="00A949DF">
              <w:rPr>
                <w:rStyle w:val="afff1"/>
                <w:rFonts w:ascii="Times New Roman" w:hAnsi="Times New Roman"/>
                <w:b w:val="0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25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88" w:history="1"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Pr="009A3295">
              <w:rPr>
                <w:b w:val="0"/>
                <w:noProof/>
                <w:webHidden/>
              </w:rPr>
              <w:tab/>
            </w:r>
            <w:r w:rsidRPr="009A3295">
              <w:rPr>
                <w:b w:val="0"/>
                <w:noProof/>
                <w:webHidden/>
              </w:rPr>
              <w:fldChar w:fldCharType="begin"/>
            </w:r>
            <w:r w:rsidRPr="009A3295">
              <w:rPr>
                <w:b w:val="0"/>
                <w:noProof/>
                <w:webHidden/>
              </w:rPr>
              <w:instrText xml:space="preserve"> PAGEREF _Toc130563288 \h </w:instrText>
            </w:r>
            <w:r w:rsidRPr="009A3295">
              <w:rPr>
                <w:b w:val="0"/>
                <w:noProof/>
                <w:webHidden/>
              </w:rPr>
            </w:r>
            <w:r w:rsidRPr="009A3295">
              <w:rPr>
                <w:b w:val="0"/>
                <w:noProof/>
                <w:webHidden/>
              </w:rPr>
              <w:fldChar w:fldCharType="separate"/>
            </w:r>
            <w:r w:rsidRPr="009A3295">
              <w:rPr>
                <w:b w:val="0"/>
                <w:noProof/>
                <w:webHidden/>
              </w:rPr>
              <w:t>4</w:t>
            </w:r>
            <w:r w:rsidR="005B5C91">
              <w:rPr>
                <w:b w:val="0"/>
                <w:noProof/>
                <w:webHidden/>
              </w:rPr>
              <w:t>1</w:t>
            </w:r>
            <w:r w:rsidRPr="009A3295">
              <w:rPr>
                <w:b w:val="0"/>
                <w:noProof/>
                <w:webHidden/>
              </w:rPr>
              <w:fldChar w:fldCharType="end"/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89" w:history="1">
            <w:r w:rsidRPr="009A3295">
              <w:rPr>
                <w:rStyle w:val="afff1"/>
                <w:rFonts w:ascii="Times New Roman" w:hAnsi="Times New Roman"/>
                <w:b w:val="0"/>
                <w:noProof/>
                <w:lang w:eastAsia="ar-SA"/>
              </w:rPr>
              <w:t xml:space="preserve">9. </w:t>
            </w:r>
            <w:r w:rsidRPr="009A3295">
              <w:rPr>
                <w:rStyle w:val="afff1"/>
                <w:rFonts w:ascii="Times New Roman" w:hAnsi="Times New Roman"/>
                <w:b w:val="0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44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90" w:history="1">
            <w:r w:rsidRPr="009A3295">
              <w:rPr>
                <w:rStyle w:val="afff1"/>
                <w:rFonts w:ascii="Times New Roman" w:hAnsi="Times New Roman"/>
                <w:b w:val="0"/>
                <w:noProof/>
                <w:lang w:eastAsia="ar-SA"/>
              </w:rPr>
              <w:t>10. Методические указания для обучающихся по освоению дисциплины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45</w:t>
            </w:r>
          </w:hyperlink>
        </w:p>
        <w:p w:rsidR="00604FD4" w:rsidRPr="009A3295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91" w:history="1">
            <w:r w:rsidRPr="009A3295">
              <w:rPr>
                <w:rStyle w:val="afff1"/>
                <w:rFonts w:ascii="Times New Roman" w:hAnsi="Times New Roman"/>
                <w:b w:val="0"/>
                <w:noProof/>
                <w:lang w:eastAsia="ar-SA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46</w:t>
            </w:r>
          </w:hyperlink>
        </w:p>
        <w:p w:rsidR="00604FD4" w:rsidRDefault="00604FD4" w:rsidP="00604FD4">
          <w:pPr>
            <w:pStyle w:val="11"/>
            <w:tabs>
              <w:tab w:val="right" w:leader="dot" w:pos="9912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0563292" w:history="1">
            <w:r w:rsidRPr="009A3295">
              <w:rPr>
                <w:rStyle w:val="afff1"/>
                <w:rFonts w:ascii="Times New Roman" w:hAnsi="Times New Roman"/>
                <w:b w:val="0"/>
                <w:noProof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Pr="009A3295">
              <w:rPr>
                <w:b w:val="0"/>
                <w:noProof/>
                <w:webHidden/>
              </w:rPr>
              <w:tab/>
            </w:r>
            <w:r w:rsidR="005B5C91">
              <w:rPr>
                <w:b w:val="0"/>
                <w:noProof/>
                <w:webHidden/>
              </w:rPr>
              <w:t>46</w:t>
            </w:r>
          </w:hyperlink>
        </w:p>
        <w:p w:rsidR="00604FD4" w:rsidRDefault="00604FD4" w:rsidP="00604FD4">
          <w:pPr>
            <w:suppressAutoHyphens/>
            <w:rPr>
              <w:lang w:eastAsia="en-US"/>
            </w:rPr>
          </w:pPr>
          <w:r>
            <w:rPr>
              <w:lang w:eastAsia="en-US"/>
            </w:rPr>
            <w:fldChar w:fldCharType="end"/>
          </w:r>
        </w:p>
        <w:p w:rsidR="00604FD4" w:rsidRDefault="00604FD4" w:rsidP="00604FD4">
          <w:pPr>
            <w:pStyle w:val="11"/>
            <w:tabs>
              <w:tab w:val="right" w:leader="dot" w:pos="9912"/>
            </w:tabs>
            <w:rPr>
              <w:b w:val="0"/>
              <w:bCs w:val="0"/>
              <w:caps w:val="0"/>
            </w:rPr>
          </w:pPr>
        </w:p>
        <w:p w:rsidR="005E2EB8" w:rsidRPr="00604FD4" w:rsidRDefault="00604FD4">
          <w:pPr>
            <w:pStyle w:val="11"/>
            <w:tabs>
              <w:tab w:val="right" w:leader="dot" w:pos="9912"/>
            </w:tabs>
            <w:rPr>
              <w:rFonts w:ascii="Times New Roman" w:hAnsi="Times New Roman"/>
              <w:b w:val="0"/>
              <w:bCs w:val="0"/>
              <w:caps w:val="0"/>
              <w:sz w:val="22"/>
              <w:szCs w:val="22"/>
            </w:rPr>
          </w:pPr>
        </w:p>
      </w:sdtContent>
    </w:sdt>
    <w:p w:rsidR="005E2EB8" w:rsidRPr="00604FD4" w:rsidRDefault="005E2EB8">
      <w:pPr>
        <w:suppressAutoHyphens/>
        <w:rPr>
          <w:lang w:eastAsia="en-US"/>
        </w:rPr>
      </w:pPr>
    </w:p>
    <w:p w:rsidR="005E2EB8" w:rsidRDefault="00203E09">
      <w:pPr>
        <w:suppressAutoHyphens/>
        <w:rPr>
          <w:lang w:eastAsia="en-US"/>
        </w:rPr>
      </w:pPr>
      <w:r>
        <w:br w:type="page"/>
      </w:r>
    </w:p>
    <w:p w:rsidR="005E2EB8" w:rsidRDefault="00203E09">
      <w:pPr>
        <w:pStyle w:val="1"/>
        <w:spacing w:before="0"/>
        <w:ind w:left="709"/>
        <w:rPr>
          <w:rFonts w:ascii="Times New Roman" w:hAnsi="Times New Roman"/>
          <w:color w:val="auto"/>
        </w:rPr>
      </w:pPr>
      <w:bookmarkStart w:id="0" w:name="_Toc119518204"/>
      <w:bookmarkStart w:id="1" w:name="_Toc130563274"/>
      <w:bookmarkStart w:id="2" w:name="_Toc413754958"/>
      <w:r>
        <w:rPr>
          <w:rFonts w:ascii="Times New Roman" w:hAnsi="Times New Roman"/>
          <w:color w:val="auto"/>
        </w:rPr>
        <w:lastRenderedPageBreak/>
        <w:t>1. Наименование дисциплины</w:t>
      </w:r>
      <w:bookmarkEnd w:id="0"/>
      <w:bookmarkEnd w:id="1"/>
      <w:bookmarkEnd w:id="2"/>
      <w:r>
        <w:rPr>
          <w:rFonts w:ascii="Times New Roman" w:hAnsi="Times New Roman"/>
          <w:color w:val="auto"/>
        </w:rPr>
        <w:t xml:space="preserve"> </w:t>
      </w:r>
    </w:p>
    <w:p w:rsidR="005E2EB8" w:rsidRDefault="00203E0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«Финансы, деньги</w:t>
      </w:r>
      <w:r w:rsidR="00604FD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кредит» </w:t>
      </w:r>
    </w:p>
    <w:p w:rsidR="005E2EB8" w:rsidRDefault="005E2EB8">
      <w:pPr>
        <w:pStyle w:val="1"/>
        <w:spacing w:before="0" w:line="360" w:lineRule="auto"/>
        <w:ind w:firstLine="709"/>
        <w:rPr>
          <w:rFonts w:ascii="Times New Roman" w:hAnsi="Times New Roman"/>
          <w:color w:val="auto"/>
        </w:rPr>
      </w:pPr>
    </w:p>
    <w:p w:rsidR="005E2EB8" w:rsidRDefault="00203E0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</w:rPr>
      </w:pPr>
      <w:bookmarkStart w:id="3" w:name="_Toc130563275"/>
      <w:r>
        <w:rPr>
          <w:rFonts w:ascii="Times New Roman" w:hAnsi="Times New Roman"/>
          <w:color w:val="auto"/>
        </w:rPr>
        <w:t xml:space="preserve">2. </w:t>
      </w:r>
      <w:bookmarkEnd w:id="3"/>
      <w:r>
        <w:rPr>
          <w:rFonts w:ascii="Times New Roman" w:hAnsi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4" w:name="_Toc28560380"/>
      <w:bookmarkStart w:id="5" w:name="_Toc92533356"/>
      <w:bookmarkEnd w:id="4"/>
      <w:bookmarkEnd w:id="5"/>
    </w:p>
    <w:p w:rsidR="005E2EB8" w:rsidRDefault="00203E0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bCs/>
          <w:sz w:val="28"/>
          <w:szCs w:val="28"/>
        </w:rPr>
        <w:t>Таблица 1</w:t>
      </w:r>
    </w:p>
    <w:tbl>
      <w:tblPr>
        <w:tblStyle w:val="afff0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5"/>
        <w:gridCol w:w="2406"/>
        <w:gridCol w:w="2410"/>
        <w:gridCol w:w="3969"/>
      </w:tblGrid>
      <w:tr w:rsidR="005E2EB8">
        <w:tc>
          <w:tcPr>
            <w:tcW w:w="1024" w:type="dxa"/>
          </w:tcPr>
          <w:p w:rsidR="005E2EB8" w:rsidRDefault="00203E09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Код компетенции</w:t>
            </w:r>
          </w:p>
        </w:tc>
        <w:tc>
          <w:tcPr>
            <w:tcW w:w="2406" w:type="dxa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Индикаторы </w:t>
            </w:r>
            <w:r>
              <w:rPr>
                <w:b/>
                <w:color w:val="000000"/>
              </w:rPr>
              <w:br/>
              <w:t xml:space="preserve">достижения </w:t>
            </w:r>
            <w:r>
              <w:rPr>
                <w:b/>
                <w:color w:val="000000"/>
              </w:rPr>
              <w:br/>
              <w:t>компетенции</w:t>
            </w:r>
          </w:p>
        </w:tc>
        <w:tc>
          <w:tcPr>
            <w:tcW w:w="3969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2EB8">
        <w:tc>
          <w:tcPr>
            <w:tcW w:w="9809" w:type="dxa"/>
            <w:gridSpan w:val="4"/>
          </w:tcPr>
          <w:p w:rsidR="005E2EB8" w:rsidRPr="005B5C91" w:rsidRDefault="00203E09" w:rsidP="005B5C91">
            <w:pPr>
              <w:widowControl w:val="0"/>
              <w:spacing w:after="0" w:line="240" w:lineRule="auto"/>
              <w:rPr>
                <w:rFonts w:eastAsia="Calibri"/>
                <w:b/>
                <w:i/>
                <w:lang w:eastAsia="en-US"/>
              </w:rPr>
            </w:pPr>
            <w:r w:rsidRPr="005B5C91">
              <w:rPr>
                <w:rFonts w:eastAsia="Calibri"/>
                <w:b/>
                <w:i/>
                <w:lang w:eastAsia="en-US"/>
              </w:rPr>
              <w:t>ОП «Информационная безопасность», (Безопасность автоматизированных систем в финансово-банковской сфере)</w:t>
            </w:r>
          </w:p>
          <w:p w:rsidR="005E2EB8" w:rsidRPr="005B5C91" w:rsidRDefault="00203E09" w:rsidP="005B5C91">
            <w:pPr>
              <w:widowControl w:val="0"/>
              <w:spacing w:after="0" w:line="240" w:lineRule="auto"/>
              <w:rPr>
                <w:rFonts w:eastAsia="Calibri"/>
                <w:b/>
                <w:i/>
                <w:lang w:eastAsia="en-US"/>
              </w:rPr>
            </w:pPr>
            <w:r w:rsidRPr="005B5C91">
              <w:rPr>
                <w:rFonts w:eastAsia="Calibri"/>
                <w:b/>
                <w:i/>
                <w:lang w:eastAsia="en-US"/>
              </w:rPr>
              <w:t>ОП «Безопасность автоматизированных систем в финансово-банковской сфере»,</w:t>
            </w:r>
          </w:p>
          <w:p w:rsidR="005E2EB8" w:rsidRPr="005B5C91" w:rsidRDefault="00203E09" w:rsidP="005B5C91">
            <w:pPr>
              <w:widowControl w:val="0"/>
              <w:spacing w:after="0" w:line="240" w:lineRule="auto"/>
              <w:rPr>
                <w:b/>
                <w:i/>
                <w:color w:val="000000"/>
              </w:rPr>
            </w:pPr>
            <w:r w:rsidRPr="005B5C91">
              <w:rPr>
                <w:rFonts w:eastAsia="Calibri"/>
                <w:b/>
                <w:i/>
                <w:lang w:eastAsia="en-US"/>
              </w:rPr>
              <w:t>Профиль: «Безопасность автоматизированных систем в финансово-банковской сфере»</w:t>
            </w:r>
          </w:p>
        </w:tc>
      </w:tr>
      <w:tr w:rsidR="005E2EB8">
        <w:tc>
          <w:tcPr>
            <w:tcW w:w="1024" w:type="dxa"/>
            <w:vMerge w:val="restart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УК-9</w:t>
            </w:r>
          </w:p>
        </w:tc>
        <w:tc>
          <w:tcPr>
            <w:tcW w:w="2406" w:type="dxa"/>
            <w:vMerge w:val="restart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Способен принимать обоснованные экономические решения в различных областях жизнедеятельности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 позиции экономической науки по вопросам их сущности, функций, законов и роли в современном экономическом развитии; теоретические предпосылки возникновения и факторы развития денег, кредита, финансов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i/>
                <w:color w:val="000000"/>
                <w:highlight w:val="yellow"/>
              </w:rPr>
            </w:pPr>
            <w:r>
              <w:rPr>
                <w:rFonts w:eastAsia="Times New Roman"/>
                <w:i/>
                <w:color w:val="000000"/>
              </w:rPr>
              <w:t xml:space="preserve">Уметь: </w:t>
            </w:r>
            <w:r>
              <w:rPr>
                <w:rFonts w:eastAsia="Times New Roman"/>
                <w:color w:val="000000"/>
              </w:rPr>
              <w:t>анализировать и 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</w:tr>
      <w:tr w:rsidR="005E2EB8">
        <w:trPr>
          <w:trHeight w:val="3546"/>
        </w:trPr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rFonts w:eastAsia="Times New Roman"/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Знать:</w:t>
            </w:r>
            <w:r>
              <w:rPr>
                <w:rFonts w:eastAsia="Times New Roman"/>
                <w:color w:val="000000"/>
              </w:rPr>
              <w:t xml:space="preserve"> содержание и структуру денежной, кредитной и финансовой систем, особенности проведения и составляющие денежно-кредитной, финансовой политик, денежно-кредитного и финансового регулирования, управления денежной массой, денежным оборотом, финансами и кредитом;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</w:t>
            </w:r>
            <w:r>
              <w:rPr>
                <w:rFonts w:eastAsia="Times New Roman"/>
                <w:color w:val="000000"/>
              </w:rPr>
              <w:t xml:space="preserve">: 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 </w:t>
            </w:r>
            <w:r>
              <w:rPr>
                <w:rFonts w:eastAsia="Times New Roman"/>
                <w:bCs/>
                <w:color w:val="000000"/>
              </w:rPr>
              <w:t xml:space="preserve">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</w:tr>
      <w:tr w:rsidR="005E2EB8">
        <w:trPr>
          <w:trHeight w:val="254"/>
        </w:trPr>
        <w:tc>
          <w:tcPr>
            <w:tcW w:w="9809" w:type="dxa"/>
            <w:gridSpan w:val="4"/>
          </w:tcPr>
          <w:p w:rsidR="005E2EB8" w:rsidRDefault="00203E09">
            <w:pPr>
              <w:widowControl w:val="0"/>
              <w:tabs>
                <w:tab w:val="left" w:pos="993"/>
              </w:tabs>
              <w:jc w:val="both"/>
              <w:rPr>
                <w:rFonts w:eastAsia="Times New Roman"/>
                <w:b/>
                <w:i/>
                <w:color w:val="000000"/>
              </w:rPr>
            </w:pPr>
            <w:r>
              <w:rPr>
                <w:rFonts w:eastAsia="Times New Roman"/>
                <w:b/>
                <w:i/>
                <w:color w:val="000000"/>
              </w:rPr>
              <w:t>ОП "Информационная безопасность" (Безопасность автоматизированных систем в финансово-банковской сфере)</w:t>
            </w:r>
          </w:p>
        </w:tc>
      </w:tr>
      <w:tr w:rsidR="005E2EB8">
        <w:tc>
          <w:tcPr>
            <w:tcW w:w="1024" w:type="dxa"/>
            <w:vMerge w:val="restart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ПКП-2</w:t>
            </w:r>
          </w:p>
        </w:tc>
        <w:tc>
          <w:tcPr>
            <w:tcW w:w="2406" w:type="dxa"/>
            <w:vMerge w:val="restart"/>
          </w:tcPr>
          <w:p w:rsidR="005E2EB8" w:rsidRDefault="00203E09" w:rsidP="00604FD4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Способность участвовать </w:t>
            </w:r>
            <w:r>
              <w:rPr>
                <w:rFonts w:ascii="Times New Roman" w:eastAsia="Calibri" w:hAnsi="Times New Roman" w:cs="Times New Roman"/>
                <w:iCs/>
                <w:lang w:eastAsia="en-US"/>
              </w:rPr>
              <w:lastRenderedPageBreak/>
              <w:t xml:space="preserve">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 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ascii="Calibri" w:eastAsia="Calibri" w:hAnsi="Calibri" w:cs="Tahoma"/>
                <w:lang w:eastAsia="en-US"/>
              </w:rPr>
            </w:pPr>
            <w:r>
              <w:rPr>
                <w:rFonts w:eastAsia="Calibri"/>
              </w:rPr>
              <w:lastRenderedPageBreak/>
              <w:t xml:space="preserve">1. Демонстрирует знания </w:t>
            </w:r>
            <w:r>
              <w:rPr>
                <w:rFonts w:eastAsia="Calibri"/>
              </w:rPr>
              <w:lastRenderedPageBreak/>
              <w:t xml:space="preserve">основных стандартов управления информационной безопасностью в кредитно-финансовых и банковских системах. 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 xml:space="preserve">Знать: </w:t>
            </w:r>
            <w:r>
              <w:rPr>
                <w:rFonts w:eastAsia="Times New Roman"/>
                <w:color w:val="000000"/>
              </w:rPr>
              <w:t xml:space="preserve">современную специфику </w:t>
            </w:r>
            <w:r>
              <w:rPr>
                <w:rFonts w:eastAsia="Times New Roman"/>
                <w:color w:val="000000"/>
              </w:rPr>
              <w:lastRenderedPageBreak/>
              <w:t>функционирования денежно-кредитных и финансовых отношений; показатели, характеризующие состояние и тенденции развития денежной, кредитной, банковской и финансовой систем; методы обработки данных, формирующих основу современного анализа денежно-кредитных и финансовых отношений.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 при анализе явлений и процессов на финансовом рынке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 xml:space="preserve">использовать информацию для прогнозирования развития денежно-кредитной и финансовой сфер </w:t>
            </w:r>
            <w:r>
              <w:rPr>
                <w:rFonts w:eastAsia="Times New Roman"/>
                <w:color w:val="000000"/>
              </w:rPr>
              <w:lastRenderedPageBreak/>
              <w:t>деятельности.</w:t>
            </w:r>
          </w:p>
        </w:tc>
      </w:tr>
      <w:tr w:rsidR="005E2EB8">
        <w:tc>
          <w:tcPr>
            <w:tcW w:w="1024" w:type="dxa"/>
            <w:vMerge w:val="restart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ПКП-4</w:t>
            </w:r>
          </w:p>
        </w:tc>
        <w:tc>
          <w:tcPr>
            <w:tcW w:w="2406" w:type="dxa"/>
            <w:vMerge w:val="restart"/>
          </w:tcPr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1. Планирует организационные мероприятия по обеспечению контроля безопасности информации в автоматизированных </w:t>
            </w:r>
            <w:r>
              <w:rPr>
                <w:rFonts w:eastAsia="Calibri"/>
                <w:iCs/>
                <w:color w:val="000000"/>
              </w:rPr>
              <w:t xml:space="preserve">финансово-банковских </w:t>
            </w:r>
            <w:r>
              <w:rPr>
                <w:rFonts w:eastAsia="Calibri"/>
              </w:rPr>
              <w:t>системах.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2. Реализует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3. Контролирует события безопасности и действия пользователей в автоматизированных финансово-банковских системах.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</w:t>
            </w:r>
            <w:r>
              <w:rPr>
                <w:rFonts w:eastAsia="Times New Roman"/>
                <w:color w:val="000000"/>
              </w:rPr>
              <w:lastRenderedPageBreak/>
              <w:t xml:space="preserve">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9809" w:type="dxa"/>
            <w:gridSpan w:val="4"/>
          </w:tcPr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b/>
                <w:i/>
                <w:color w:val="000000"/>
              </w:rPr>
            </w:pPr>
            <w:r>
              <w:rPr>
                <w:rFonts w:eastAsia="Times New Roman"/>
                <w:b/>
                <w:i/>
                <w:color w:val="000000"/>
              </w:rPr>
              <w:lastRenderedPageBreak/>
              <w:t>ОП «Безопасность автоматизированных систем в финансово-банковской сфере», Профиль: «Безопасность автоматизированных систем в финансово-банковской сфере»</w:t>
            </w:r>
          </w:p>
        </w:tc>
      </w:tr>
      <w:tr w:rsidR="005E2EB8">
        <w:tc>
          <w:tcPr>
            <w:tcW w:w="1024" w:type="dxa"/>
            <w:vMerge w:val="restart"/>
          </w:tcPr>
          <w:p w:rsidR="005E2EB8" w:rsidRDefault="00203E09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ПКП-2</w:t>
            </w:r>
          </w:p>
        </w:tc>
        <w:tc>
          <w:tcPr>
            <w:tcW w:w="2406" w:type="dxa"/>
            <w:vMerge w:val="restart"/>
          </w:tcPr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iCs/>
                <w:color w:val="000000"/>
              </w:rPr>
              <w:t>Способность участвовать в проектировании, эксплуатации и совершен</w:t>
            </w:r>
            <w:r>
              <w:rPr>
                <w:rFonts w:eastAsia="Times New Roman"/>
                <w:iCs/>
                <w:color w:val="000000"/>
              </w:rPr>
              <w:softHyphen/>
            </w:r>
            <w:r>
              <w:rPr>
                <w:iCs/>
                <w:color w:val="000000"/>
              </w:rPr>
              <w:t>ствовании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t xml:space="preserve">1. Собирает исходные данные для технико-экономического обоснования проектных решений по проектированию </w:t>
            </w:r>
            <w:r>
              <w:rPr>
                <w:iCs/>
                <w:color w:val="000000"/>
              </w:rPr>
              <w:t xml:space="preserve">управления информационной безопасностью автоматизированных финансово-банковских систем. 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современную специфику функционирования денежно-кредитных и финансовых отношений; показатели, характеризующие состояние и тенденции развития денежной, кредитной, банковской и финансовой систем; методы обработки данных, формирующих основу современного анализа денежно-кредитных и финансовых отношений.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 при анализе явлений и процессов на финансовом рынке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t xml:space="preserve">2. Подготавливает исходные данные для выбора и обоснования технико-экономических характеристик для проектирования системы </w:t>
            </w:r>
            <w:r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iCs/>
                <w:color w:val="000000"/>
              </w:rPr>
              <w:t xml:space="preserve">3. Анализирует результаты эксплуатации системы управления информационной безопасностью автоматизированных </w:t>
            </w:r>
            <w:r>
              <w:rPr>
                <w:iCs/>
                <w:color w:val="000000"/>
              </w:rPr>
              <w:lastRenderedPageBreak/>
              <w:t>финансово-банковских систем.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 xml:space="preserve">Знать: </w:t>
            </w:r>
            <w:r>
              <w:rPr>
                <w:rFonts w:eastAsia="Times New Roman"/>
                <w:color w:val="000000"/>
              </w:rPr>
              <w:t xml:space="preserve"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</w:t>
            </w:r>
            <w:r>
              <w:rPr>
                <w:rFonts w:eastAsia="Times New Roman"/>
                <w:color w:val="000000"/>
              </w:rPr>
              <w:lastRenderedPageBreak/>
              <w:t>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iCs/>
                <w:color w:val="000000"/>
              </w:rPr>
              <w:t>4.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</w:tr>
      <w:tr w:rsidR="005E2EB8">
        <w:tc>
          <w:tcPr>
            <w:tcW w:w="1024" w:type="dxa"/>
            <w:vMerge/>
          </w:tcPr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</w:p>
        </w:tc>
        <w:tc>
          <w:tcPr>
            <w:tcW w:w="2410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3969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</w:t>
            </w:r>
            <w:r>
              <w:rPr>
                <w:rFonts w:eastAsia="Times New Roman"/>
                <w:bCs/>
                <w:color w:val="000000"/>
              </w:rPr>
              <w:lastRenderedPageBreak/>
              <w:t xml:space="preserve">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  <w:bookmarkStart w:id="6" w:name="_Hlk129773154"/>
            <w:bookmarkEnd w:id="6"/>
          </w:p>
        </w:tc>
      </w:tr>
    </w:tbl>
    <w:p w:rsidR="005E2EB8" w:rsidRDefault="005E2EB8" w:rsidP="005B5C91">
      <w:pPr>
        <w:pStyle w:val="aff3"/>
        <w:widowControl w:val="0"/>
        <w:tabs>
          <w:tab w:val="clear" w:pos="756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E2EB8" w:rsidRDefault="00203E09">
      <w:pPr>
        <w:pStyle w:val="1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7" w:name="_Toc413754959"/>
      <w:bookmarkStart w:id="8" w:name="_Toc130563276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7"/>
      <w:r>
        <w:rPr>
          <w:rFonts w:ascii="Times New Roman" w:hAnsi="Times New Roman"/>
          <w:color w:val="auto"/>
        </w:rPr>
        <w:t>программы</w:t>
      </w:r>
      <w:bookmarkEnd w:id="8"/>
    </w:p>
    <w:p w:rsidR="005E2EB8" w:rsidRDefault="00203E09">
      <w:pPr>
        <w:rPr>
          <w:rFonts w:eastAsia="Calibri"/>
          <w:b/>
          <w:lang w:eastAsia="en-US"/>
        </w:rPr>
      </w:pPr>
      <w:r>
        <w:rPr>
          <w:color w:val="000000"/>
          <w:sz w:val="28"/>
          <w:szCs w:val="28"/>
        </w:rPr>
        <w:t xml:space="preserve">Дисциплина «Финансы, деньги, кредит» </w:t>
      </w:r>
      <w:r>
        <w:rPr>
          <w:rFonts w:eastAsia="Calibri"/>
          <w:sz w:val="28"/>
          <w:szCs w:val="28"/>
          <w:lang w:eastAsia="ar-SA"/>
        </w:rPr>
        <w:t xml:space="preserve">относится к Циклу профиля (элективный), </w:t>
      </w:r>
      <w:r>
        <w:rPr>
          <w:sz w:val="28"/>
          <w:szCs w:val="28"/>
        </w:rPr>
        <w:t xml:space="preserve">обучающихся по направлению </w:t>
      </w:r>
      <w:bookmarkStart w:id="9" w:name="_Hlk129634622"/>
      <w:r>
        <w:rPr>
          <w:sz w:val="28"/>
          <w:szCs w:val="28"/>
        </w:rPr>
        <w:t xml:space="preserve">подготовки </w:t>
      </w:r>
      <w:r>
        <w:rPr>
          <w:color w:val="000000"/>
          <w:sz w:val="28"/>
          <w:szCs w:val="28"/>
        </w:rPr>
        <w:t xml:space="preserve">10.03.01 Информационная безопасность, </w:t>
      </w:r>
      <w:bookmarkStart w:id="10" w:name="_Toc413754961"/>
      <w:bookmarkStart w:id="11" w:name="_Toc130563277"/>
      <w:bookmarkEnd w:id="9"/>
      <w:r>
        <w:rPr>
          <w:rFonts w:eastAsia="Calibri"/>
          <w:sz w:val="28"/>
          <w:szCs w:val="28"/>
          <w:lang w:eastAsia="en-US"/>
        </w:rPr>
        <w:t>ОП «Информационная безопасность», (Безопасность автоматизированных систем в финансово-банковской сфере) и ОП «Безопасность автоматизированных систем в финансово-банковской сфере», Профиль: «Безопасность автоматизированных систем в финансово-банковской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сфере»</w:t>
      </w:r>
    </w:p>
    <w:p w:rsidR="005E2EB8" w:rsidRDefault="005E2EB8"/>
    <w:p w:rsidR="005E2EB8" w:rsidRDefault="00203E09">
      <w:pPr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4. </w:t>
      </w:r>
      <w:bookmarkStart w:id="12" w:name="_Toc92533358"/>
      <w:bookmarkEnd w:id="10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5E2EB8" w:rsidRDefault="00203E09">
      <w:pPr>
        <w:jc w:val="right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Таблица 2</w:t>
      </w:r>
    </w:p>
    <w:tbl>
      <w:tblPr>
        <w:tblW w:w="10060" w:type="dxa"/>
        <w:tblLayout w:type="fixed"/>
        <w:tblLook w:val="01E0" w:firstRow="1" w:lastRow="1" w:firstColumn="1" w:lastColumn="1" w:noHBand="0" w:noVBand="0"/>
      </w:tblPr>
      <w:tblGrid>
        <w:gridCol w:w="4304"/>
        <w:gridCol w:w="2259"/>
        <w:gridCol w:w="3497"/>
      </w:tblGrid>
      <w:tr w:rsidR="005E2EB8">
        <w:trPr>
          <w:trHeight w:val="673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з/е и часах)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  <w:lang w:val="en-US"/>
              </w:rPr>
              <w:t>6</w:t>
            </w:r>
          </w:p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</w:p>
        </w:tc>
      </w:tr>
      <w:tr w:rsidR="005E2EB8">
        <w:trPr>
          <w:trHeight w:val="214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 дисциплины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</w:t>
            </w:r>
            <w:r>
              <w:rPr>
                <w:b/>
                <w:color w:val="000000"/>
              </w:rPr>
              <w:t>/1</w:t>
            </w:r>
            <w:r>
              <w:rPr>
                <w:b/>
                <w:color w:val="000000"/>
                <w:lang w:val="en-US"/>
              </w:rPr>
              <w:t>08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  <w:lang w:val="en-US"/>
              </w:rPr>
              <w:t>08</w:t>
            </w:r>
          </w:p>
        </w:tc>
      </w:tr>
      <w:tr w:rsidR="005E2EB8">
        <w:trPr>
          <w:trHeight w:val="65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 -</w:t>
            </w:r>
          </w:p>
          <w:p w:rsidR="005E2EB8" w:rsidRDefault="00203E09">
            <w:pPr>
              <w:widowControl w:val="0"/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Аудиторные занятия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34</w:t>
            </w:r>
          </w:p>
        </w:tc>
      </w:tr>
      <w:tr w:rsidR="005E2EB8">
        <w:trPr>
          <w:trHeight w:val="331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Лекции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16</w:t>
            </w:r>
          </w:p>
        </w:tc>
      </w:tr>
      <w:tr w:rsidR="005E2EB8">
        <w:trPr>
          <w:trHeight w:val="404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18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18</w:t>
            </w:r>
          </w:p>
        </w:tc>
      </w:tr>
      <w:tr w:rsidR="005E2EB8">
        <w:trPr>
          <w:trHeight w:val="263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7</w:t>
            </w:r>
            <w:r>
              <w:rPr>
                <w:b/>
                <w:color w:val="000000"/>
              </w:rPr>
              <w:t>4</w:t>
            </w:r>
          </w:p>
        </w:tc>
      </w:tr>
      <w:tr w:rsidR="005E2EB8">
        <w:trPr>
          <w:trHeight w:val="409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5E2EB8">
        <w:trPr>
          <w:trHeight w:val="409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Вид промежуточной аттестации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:rsidR="005E2EB8" w:rsidRDefault="005E2EB8">
      <w:pPr>
        <w:jc w:val="right"/>
        <w:rPr>
          <w:color w:val="000000"/>
          <w:sz w:val="28"/>
          <w:szCs w:val="28"/>
          <w:lang w:eastAsia="en-US"/>
        </w:rPr>
      </w:pPr>
    </w:p>
    <w:p w:rsidR="005E2EB8" w:rsidRDefault="005E2EB8">
      <w:pPr>
        <w:rPr>
          <w:lang w:eastAsia="en-US"/>
        </w:rPr>
      </w:pPr>
    </w:p>
    <w:p w:rsidR="005E2EB8" w:rsidRDefault="005E2EB8">
      <w:pPr>
        <w:rPr>
          <w:lang w:eastAsia="en-US"/>
        </w:rPr>
      </w:pPr>
    </w:p>
    <w:p w:rsidR="005E2EB8" w:rsidRDefault="00203E09">
      <w:pPr>
        <w:pStyle w:val="1"/>
        <w:spacing w:before="0" w:line="360" w:lineRule="auto"/>
        <w:ind w:firstLine="709"/>
        <w:jc w:val="both"/>
        <w:rPr>
          <w:color w:val="000000"/>
        </w:rPr>
      </w:pPr>
      <w:bookmarkStart w:id="13" w:name="_Toc130563278"/>
      <w:r>
        <w:rPr>
          <w:rFonts w:ascii="Times New Roman" w:hAnsi="Times New Roman"/>
          <w:color w:val="000000"/>
        </w:rPr>
        <w:t>5. Содержание дисциплины, структурированное по темам дисциплины с указанием их объемов и видов учебных занятий, а также форм текущего контроля успеваемости</w:t>
      </w:r>
      <w:bookmarkEnd w:id="13"/>
    </w:p>
    <w:p w:rsidR="005E2EB8" w:rsidRDefault="00203E09">
      <w:pPr>
        <w:pStyle w:val="2"/>
        <w:spacing w:before="0" w:line="360" w:lineRule="auto"/>
        <w:ind w:left="709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30563279"/>
      <w:bookmarkStart w:id="15" w:name="_Toc119518209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14"/>
      <w:bookmarkEnd w:id="15"/>
    </w:p>
    <w:p w:rsidR="005E2EB8" w:rsidRDefault="00203E09">
      <w:pPr>
        <w:widowControl w:val="0"/>
        <w:spacing w:line="360" w:lineRule="auto"/>
        <w:ind w:firstLine="709"/>
        <w:jc w:val="both"/>
        <w:rPr>
          <w:color w:val="000000"/>
        </w:rPr>
      </w:pPr>
      <w:r>
        <w:rPr>
          <w:i/>
          <w:color w:val="000000"/>
          <w:sz w:val="28"/>
          <w:szCs w:val="28"/>
        </w:rPr>
        <w:t xml:space="preserve">Тема 1. Деньги и денежный рынок в современной экономике </w:t>
      </w:r>
    </w:p>
    <w:p w:rsidR="005E2EB8" w:rsidRDefault="00203E09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Этапы становления товарно-денежных отношений. Концепции происхождения денег. Формы и виды денег. Эволюция денег: причины, тенденции. Современное понятие сущности денег.  Характеристика денег как экономической категории. </w:t>
      </w:r>
      <w:r>
        <w:rPr>
          <w:color w:val="000000"/>
          <w:sz w:val="28"/>
          <w:szCs w:val="28"/>
        </w:rPr>
        <w:lastRenderedPageBreak/>
        <w:t>Свойства современных денег. Взаимодействие денег с другими экономическими категориями и макроэкономическими параметрами.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Функции и роль денег экономике. Деньги в сфере международного экономического оборота. </w:t>
      </w:r>
      <w:r>
        <w:rPr>
          <w:rFonts w:eastAsia="Calibri"/>
          <w:color w:val="000000"/>
          <w:spacing w:val="-10"/>
          <w:sz w:val="28"/>
          <w:szCs w:val="28"/>
          <w:lang w:eastAsia="ar-SA"/>
        </w:rPr>
        <w:t>Понятие денежной массы и ее измерение. Структура денежной массы: понятие и виды денежных агрегатов.</w:t>
      </w:r>
      <w:r>
        <w:rPr>
          <w:color w:val="000000"/>
          <w:sz w:val="28"/>
          <w:szCs w:val="28"/>
        </w:rPr>
        <w:t xml:space="preserve"> Скорость обращения денег. Уровень монетизации экономики.</w:t>
      </w:r>
    </w:p>
    <w:p w:rsidR="005E2EB8" w:rsidRDefault="00203E09">
      <w:pPr>
        <w:tabs>
          <w:tab w:val="left" w:pos="376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денежной эмиссии, ее формы. Безналичная эмиссия. Механизм денежного мультипликатора. Налично-денежная эмиссия: содержание и механизм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5E2EB8" w:rsidRDefault="00203E09">
      <w:pPr>
        <w:tabs>
          <w:tab w:val="left" w:pos="376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Тема 2. Денежная система и денежный оборот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Денежный оборот: понятие, структура, классификация. </w:t>
      </w:r>
      <w:r>
        <w:rPr>
          <w:rFonts w:eastAsia="Calibri"/>
          <w:color w:val="000000"/>
          <w:sz w:val="28"/>
          <w:szCs w:val="28"/>
          <w:lang w:eastAsia="ar-SA"/>
        </w:rPr>
        <w:t>Основы организации безналичного денежного оборота и его роль в экономике.</w:t>
      </w:r>
      <w:r>
        <w:rPr>
          <w:iCs/>
          <w:color w:val="000000"/>
          <w:sz w:val="28"/>
          <w:szCs w:val="28"/>
        </w:rPr>
        <w:t xml:space="preserve"> Платежная система: понятие, виды, функции, элементы, особенности функционирования. </w:t>
      </w:r>
      <w:r>
        <w:rPr>
          <w:rFonts w:eastAsia="Calibri"/>
          <w:color w:val="000000"/>
          <w:spacing w:val="-6"/>
          <w:sz w:val="28"/>
          <w:szCs w:val="28"/>
          <w:lang w:eastAsia="ar-SA"/>
        </w:rPr>
        <w:t>Формы безналичных расчетов и их сравнительная характеристика. Современные платежные инструменты. Межбанковские расчеты. Н</w:t>
      </w:r>
      <w:r>
        <w:rPr>
          <w:rFonts w:eastAsia="Calibri"/>
          <w:color w:val="000000"/>
          <w:sz w:val="28"/>
          <w:szCs w:val="28"/>
          <w:lang w:eastAsia="ar-SA"/>
        </w:rPr>
        <w:t>алично-денежный оборот: организация, особенности в России.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денежной системы. Структура денежной системы, характеристика основных элементов. Классификация денежных систем. Металлические денежные системы: биметаллизм и монометаллизм. Неметаллические (фидуциарные) денежные системы, их разновидности и характерные черты. Национальные и коллективные денежные системы. Современное состояние и тенденции развития денежной системы Российской Федерации.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Инфляция и инфляционные процессы в современной экономике.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Денежные реформы: понятие, методы проведения. </w:t>
      </w:r>
    </w:p>
    <w:p w:rsidR="005E2EB8" w:rsidRDefault="00203E09">
      <w:pPr>
        <w:tabs>
          <w:tab w:val="right" w:pos="9072"/>
        </w:tabs>
        <w:suppressAutoHyphens/>
        <w:spacing w:line="360" w:lineRule="auto"/>
        <w:ind w:firstLine="709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  </w:t>
      </w:r>
      <w:r>
        <w:rPr>
          <w:i/>
          <w:color w:val="000000"/>
          <w:sz w:val="28"/>
          <w:szCs w:val="28"/>
        </w:rPr>
        <w:t>Тема 3. Кредитная система и формы кредитных отношений</w:t>
      </w:r>
    </w:p>
    <w:p w:rsidR="005E2EB8" w:rsidRDefault="00203E09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Необходимость и возможность кредита в условиях рынка. </w:t>
      </w:r>
      <w:r>
        <w:rPr>
          <w:color w:val="000000"/>
          <w:sz w:val="28"/>
          <w:szCs w:val="28"/>
        </w:rPr>
        <w:t>Кредит как экономическая категория: сущность, структура, стадии движения, принципы. Функции и законы кредита. Понятие и характеристика границ кредита. Роль кредита в современной экономике.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Классификация форм кредита. Характеристика коммерческого, банковского, государственного, международного, межбанковского, потребительского и ипотечного кредита. Виды кредита. Современные кредитные продукты.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Ссудный процент: сущность, формы, функции и роль в экономике. Основы формирования ссудного процента. Понятие и виды ставок процента. Процентные ставки центрального банка. Виды и особенности формирования банковских процентных ставок. </w:t>
      </w:r>
      <w:r>
        <w:rPr>
          <w:bCs/>
          <w:iCs/>
          <w:color w:val="000000"/>
          <w:sz w:val="28"/>
          <w:szCs w:val="28"/>
        </w:rPr>
        <w:t>Процентные ставки денежного рынка.</w:t>
      </w:r>
      <w:r>
        <w:rPr>
          <w:color w:val="000000"/>
          <w:sz w:val="28"/>
          <w:szCs w:val="28"/>
        </w:rPr>
        <w:t xml:space="preserve"> 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Кредитная система и ее структура (функциональный и институциональные аспекты), современное состояние в Российской Федерации.</w:t>
      </w:r>
    </w:p>
    <w:p w:rsidR="005E2EB8" w:rsidRDefault="00203E09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i/>
          <w:color w:val="000000"/>
          <w:sz w:val="28"/>
          <w:szCs w:val="28"/>
        </w:rPr>
        <w:t>Тема 4. Особенности современной банковской системы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История развития банковского дела. Понятие и признаки банковской системы</w:t>
      </w:r>
      <w:r>
        <w:rPr>
          <w:color w:val="000000"/>
          <w:spacing w:val="-4"/>
          <w:sz w:val="28"/>
          <w:szCs w:val="28"/>
        </w:rPr>
        <w:t>. Структура и цели функционирования банковской системы. Уровни банковской системы.</w:t>
      </w:r>
    </w:p>
    <w:p w:rsidR="005E2EB8" w:rsidRDefault="00203E09">
      <w:pPr>
        <w:tabs>
          <w:tab w:val="left" w:pos="7632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Центральный банк и основы его деятельности: цели и задачи, функции, организационная структура.</w:t>
      </w:r>
      <w:r>
        <w:rPr>
          <w:color w:val="000000"/>
          <w:sz w:val="28"/>
          <w:szCs w:val="28"/>
        </w:rPr>
        <w:t xml:space="preserve"> Центральный банк как субъект денежно-кредитного регулирования.</w:t>
      </w:r>
      <w:r>
        <w:rPr>
          <w:color w:val="000000"/>
          <w:spacing w:val="-4"/>
          <w:sz w:val="28"/>
          <w:szCs w:val="28"/>
        </w:rPr>
        <w:tab/>
      </w:r>
    </w:p>
    <w:p w:rsidR="005E2EB8" w:rsidRDefault="00203E09">
      <w:pPr>
        <w:tabs>
          <w:tab w:val="left" w:pos="7632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Сущность банка как элемента банковской системы.</w:t>
      </w:r>
      <w:r>
        <w:rPr>
          <w:rFonts w:eastAsia="Calibri"/>
          <w:color w:val="000000"/>
          <w:sz w:val="28"/>
          <w:szCs w:val="28"/>
          <w:lang w:eastAsia="ar-SA"/>
        </w:rPr>
        <w:t xml:space="preserve"> Функции и роль банка в экономике. </w:t>
      </w:r>
      <w:r>
        <w:rPr>
          <w:color w:val="000000"/>
          <w:spacing w:val="-4"/>
          <w:sz w:val="28"/>
          <w:szCs w:val="28"/>
        </w:rPr>
        <w:t xml:space="preserve">Банковские и небанковские кредитные организации: общее и различия, основные виды. 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Элементы инфраструктуры банковской системы.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Качественные и количественные показатели развития банковской системы, факторы развития. </w:t>
      </w:r>
      <w:r>
        <w:rPr>
          <w:bCs/>
          <w:color w:val="000000"/>
          <w:sz w:val="28"/>
          <w:szCs w:val="28"/>
        </w:rPr>
        <w:t>Банковская система России на современном этапе.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Тема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5. Эволюция, сущность, отличительные признаки финансов как научной категории  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Этапы развития научных представлений о содержании финансов. Определение финансов как деятельности, связанной с доходами и расходами государства. Финансы как совокупность экономических отношений, возникающих в процессе формирования и использования денежных доходов, накоплений и поступлений субъектов экономической деятельности. Признаки финансов как экономических </w:t>
      </w:r>
      <w:r>
        <w:rPr>
          <w:color w:val="000000"/>
          <w:sz w:val="28"/>
          <w:szCs w:val="28"/>
        </w:rPr>
        <w:lastRenderedPageBreak/>
        <w:t>отношений. Взаимосвязь финансов с заработной платой. Взаимосвязь финансов и кредита.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Финансовый механизм как инструмент финансового распределения. Элементы финансового механизма; система правового, информационного обеспечения процессов финансового распределения. Сущность финансовых ресурсов. Определение финансовых ресурсов в российской и западной экономической науке. Взаимосвязь и отличия денежных средств от финансовых ресурсов и финансирования. 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bCs/>
          <w:i/>
          <w:color w:val="000000"/>
          <w:sz w:val="28"/>
          <w:szCs w:val="28"/>
        </w:rPr>
        <w:t>Тема 6. Финансовая система, особенности ее организации в Российской Федерации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подходы к определению финансовой системы в отечественной и зарубежной литературе. Особенности финансовой системы Российской Федерации, факторы, определяющие ее развитие. Финансовая система как совокупность финансовых институтов. Финансовый рынок: понятие, участники, основные инструменты. Финансовая система, основанная на рынке ценных бумаг. Финансовая система, основанная на банках. Функциональный подход к содержанию финансовой системы. 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и муниципальные финансы, их характеристика. Основы формирования и использования финансовых ресурсов публично-правовых образований. Финансы организаций, их характеристика. Сравнительная характеристика финансирования и финансовых ресурсов коммерческих и некоммерческих организаций. Ключевые показатели финансового состояния организации. Особенности и ключевые показатели финансовой оценки капиталовложений организаций.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Финансы домашних хозяйств. Структура финансовых ресурсов домохозяйств. Сбережения и инвестиции в финансах домохозяйств.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Тема 7. Финансовое регулирование, финансовая политика и управление финансами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финансового регулирования, его особенности в разных моделях экономических систем. Прямое и косвенное финансовое регулирование. Изменение содержания и инструментов финансового регулирования в условиях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блокчейна и использования криптовалют. Финансовое регулирование в условиях кризиса. Методы и инструменты борьбы с экономическими и финансовыми кризисами.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Финансовая политика государства. Взаимосвязь денежно-кредитной политики и финансовой политики, их и подчиненность единой стратегической цели экономической политики государства. Взаимосвязь финансового регулирования и управления финансами. Функциональные элементы управления финансами. Особенности управления финансами в условиях цифровой экономики. Методы финансового планирования и прогнозирования. Внутренний и внешний государственный финансовый контроль. 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Тема 8. Организация финансовой работы</w:t>
      </w:r>
    </w:p>
    <w:p w:rsidR="005E2EB8" w:rsidRDefault="00203E09">
      <w:pPr>
        <w:pStyle w:val="affa"/>
        <w:spacing w:line="36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Понятие финансовой работы и профессия финансист в современных условиях. Финансовая работа в частном секторе и в публично-правовых образованиях. Квалификационные требования к занятию должностей финансовых аналитиков (CFA), финансового консультанта, портфельных менеджеров, андерайтеров, сотрудников финансовых СМИ, трейдеров. </w:t>
      </w:r>
    </w:p>
    <w:p w:rsidR="005E2EB8" w:rsidRDefault="00203E09">
      <w:pPr>
        <w:pStyle w:val="affa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Организация финансовой работы профессиональных участников и посредников финансового рынка. Организация финансовой работы в финансово-казначейский органах в государственном секторе в России и зарубежных странах. Роль финансовой информации и асимметрии финансовой информации в процессе организации финансовой работы. Современные информационные системы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Reuters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Bloomberg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SWIFT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возможности их использования для принятия решений. Профессиональная этика как основа финансовой работы. Механизмы обеспечения этического ведения финансовых операций. 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</w:r>
      <w:r>
        <w:rPr>
          <w:rFonts w:ascii="Times New Roman" w:hAnsi="Times New Roman" w:cs="Times New Roman"/>
          <w:color w:val="000000"/>
          <w:sz w:val="28"/>
          <w:szCs w:val="28"/>
        </w:rPr>
        <w:t>Этические кодексы в сфере общественных финансов.</w:t>
      </w:r>
    </w:p>
    <w:p w:rsidR="005E2EB8" w:rsidRDefault="005E2EB8">
      <w:pPr>
        <w:pStyle w:val="affa"/>
        <w:spacing w:line="360" w:lineRule="auto"/>
        <w:jc w:val="both"/>
        <w:rPr>
          <w:color w:val="000000"/>
        </w:rPr>
      </w:pPr>
    </w:p>
    <w:p w:rsidR="005B5C91" w:rsidRDefault="005B5C91">
      <w:pPr>
        <w:pStyle w:val="2"/>
        <w:ind w:left="709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30563280"/>
      <w:bookmarkStart w:id="17" w:name="_Toc119518210"/>
      <w:bookmarkStart w:id="18" w:name="_Toc413754963"/>
    </w:p>
    <w:p w:rsidR="005E2EB8" w:rsidRDefault="00203E09">
      <w:pPr>
        <w:pStyle w:val="2"/>
        <w:ind w:left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6"/>
      <w:bookmarkEnd w:id="17"/>
      <w:bookmarkEnd w:id="18"/>
    </w:p>
    <w:p w:rsidR="005E2EB8" w:rsidRDefault="00203E09">
      <w:pPr>
        <w:spacing w:line="360" w:lineRule="auto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                                                              </w:t>
      </w:r>
    </w:p>
    <w:p w:rsidR="005E2EB8" w:rsidRDefault="00203E09">
      <w:pPr>
        <w:rPr>
          <w:color w:val="000000"/>
        </w:rPr>
      </w:pPr>
      <w:r>
        <w:rPr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Таблица 3</w:t>
      </w:r>
    </w:p>
    <w:tbl>
      <w:tblPr>
        <w:tblW w:w="10178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61"/>
        <w:gridCol w:w="1682"/>
        <w:gridCol w:w="880"/>
        <w:gridCol w:w="992"/>
        <w:gridCol w:w="1003"/>
        <w:gridCol w:w="1556"/>
        <w:gridCol w:w="1279"/>
        <w:gridCol w:w="2225"/>
      </w:tblGrid>
      <w:tr w:rsidR="005E2EB8">
        <w:trPr>
          <w:trHeight w:val="445"/>
          <w:tblHeader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b/>
                <w:color w:val="000000"/>
              </w:rPr>
            </w:pPr>
          </w:p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5E2EB8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b/>
                <w:color w:val="000000"/>
              </w:rPr>
            </w:pPr>
          </w:p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tabs>
                <w:tab w:val="right" w:pos="8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Контактная работа-</w:t>
            </w:r>
          </w:p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2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5E2EB8">
        <w:trPr>
          <w:trHeight w:val="1135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Общая, </w:t>
            </w:r>
            <w:r>
              <w:rPr>
                <w:color w:val="000000"/>
              </w:rPr>
              <w:br/>
              <w:t>в т. ч.: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widowControl w:val="0"/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тестовых заданий, ситуационных задач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Обсуждение вопросов темы и результатов самостоятельной работы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Эволюция, сущность и отличительные признаки финансов как научной категории 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Обсуждение вопросов темы и результатов самостоятельной работы 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Опрос, решение тестовых заданий, ситуационных задач, обсуждение результатов самостоятельной работы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Контрольная работа, решение ситуационных задач, обсуждение результатов самостоятельной работы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 </w:t>
            </w:r>
            <w:r>
              <w:rPr>
                <w:bCs/>
                <w:color w:val="000000"/>
              </w:rPr>
              <w:lastRenderedPageBreak/>
              <w:t>финансовой работы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1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Дискуссия по </w:t>
            </w:r>
            <w:r>
              <w:rPr>
                <w:color w:val="000000"/>
              </w:rPr>
              <w:lastRenderedPageBreak/>
              <w:t>результатам выполнения задания для самостоятельной работы, решение тестовых заданий и ситуационных задач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  <w:lang w:val="en-US"/>
              </w:rPr>
              <w:t>34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5E2EB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5E2EB8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E2EB8" w:rsidRDefault="005E2EB8" w:rsidP="00604FD4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5E2EB8" w:rsidRDefault="00203E09">
      <w:pPr>
        <w:pStyle w:val="2"/>
        <w:ind w:left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</w:p>
    <w:p w:rsidR="005E2EB8" w:rsidRDefault="00203E09">
      <w:pPr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4</w:t>
      </w: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27"/>
        <w:gridCol w:w="5393"/>
        <w:gridCol w:w="2745"/>
      </w:tblGrid>
      <w:tr w:rsidR="005E2EB8">
        <w:trPr>
          <w:tblHeader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1. </w:t>
            </w: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Происхождение и эволюция денег: концепции, этапы, тенденции, формы, виды.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Современные деньги: свойства, функции, роль.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Денежный рынок: теоретические и практические аспекты.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4. Количественные и качественные показатели денежного хозяйства страны.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Эмиссия: формы, механизм, дискуссионные вопросы.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8а2;6,8б1,2,3; 8в8,9; 9.1,3.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тестов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2. </w:t>
            </w: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Денежный оборот: понятие, содержание и структура.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Понятие и основные принципы организации безналичного денежного оборота. Формы переводов денежных средств.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Платежная система: понятие, виды, специфика организации.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Налично-денежный оборот: содержание, принципы организации и роль в современных условиях. 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Понятие денежной системы, ее структура, характеристика основных элементов.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6. Денежная система России: эволюция, современное состояние, направления совершенствования.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Источники: 8а2,6;8б1,2,3; 8в7,8,9; 9.1,3,8.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 по теме, решение практико- ориентированного задания, тестов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3. </w:t>
            </w: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Кредит как экономическая категория. Дискуссионные вопросы функций кредита.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Отличие экономической категории «кредит» от категорий «деньги», «финансы».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 Коммерческий кредит, его эволюция и особенности.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4. Характеристика банковской формы кредита.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 Рынок потребительского и ипотечного кредитования на современном этапе.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6. Особенности государственного кредита.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7. Роль кредита в развитии экономики. Дискуссионные вопросы.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8. Кредитная система: понятие, институциональный аспект, направления повышения эффективности.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8а2,3,6;8б1,2,3; 8в8,11; 9.1,3,8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Опрос по теме, дискуссия. Решение тестов 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4. </w:t>
            </w: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1.Банковская система: понятие, признаки, структура, характеристика основных элементов.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2.Центральный банк и основы его деятельности. 3.Эволюция функций центрального банка. 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4.Банковские и небанковские кредитные организации: специфика, основные виды. </w:t>
            </w:r>
          </w:p>
          <w:p w:rsidR="005E2EB8" w:rsidRDefault="00203E09">
            <w:pPr>
              <w:widowControl w:val="0"/>
              <w:tabs>
                <w:tab w:val="right" w:pos="9072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5.Создание двухуровневой банковской системы в России, ее институциональные особенности, современное состояние, показатели деятельности, направления развития.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8а2,3,6;8б1,2,3; 8в8,11; 9.1,2,</w:t>
            </w:r>
            <w:r w:rsidR="005B5C91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5. Эволюция, сущность и отличительные признаки финансов как научной категории  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1. Этапы развития научных представлений о содержании финансов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 Современные подходы к определению содержания финансов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3. Признаки финансов как сферы экономических отношений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 Взаимосвязь финансов с другими экономическими категориями (зарплата, цены, кредит)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5. Финансовый механизм как инструмент финансового распределения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6. Финансовые ресурсы и их признаки</w:t>
            </w: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bCs/>
                <w:i/>
                <w:color w:val="000000"/>
              </w:rPr>
              <w:t>Источники: 8б1,2, 5; 9.3.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jc w:val="both"/>
              <w:rPr>
                <w:color w:val="000000"/>
                <w:highlight w:val="yellow"/>
              </w:rPr>
            </w:pPr>
          </w:p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6. </w:t>
            </w:r>
            <w:r>
              <w:rPr>
                <w:color w:val="000000"/>
              </w:rPr>
              <w:t>Финансовая система, особенности ее организации в Российской Федерации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Основные подходы к определению финансовой системы. Современные трактовки финансовой системы в российской и западной экономической науке. 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Финансовый рынок: понятие, участники, основные инструменты и финансовые показатели.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Государственные и муниципальные финансы, их характеристика. 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 Финансы организаций, их характеристика. 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Финансы домашних хозяйств. Структура финансовых ресурсов домохозяйств. Сбережения и инвестиции в финансах домохозяйств. 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Источники: 8а5; 8б1,2,3,5; 8в10,14;9.3,5,14.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7. </w:t>
            </w: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Понятие и формы финансового регулирования. 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Формы финансового регулирования.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Финансовая политика государства.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Взаимосвязь денежно-кредитной политики и финансовой политики.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 Необходимость, цели и инструменты государственного финансового регулирования.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 Финансовый контроль.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Финансовое регулирование в условиях кризиса. 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Финансовое регулирование блокчейна и криптовалют.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8а1,5,6; 8б1,3,5; 8в9,12; 9.3,5,6, 10.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  <w:tr w:rsidR="005E2EB8"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 w:rsidP="00604FD4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8. Организация финансовой работы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EB8" w:rsidRDefault="00203E09">
            <w:pPr>
              <w:pStyle w:val="affa"/>
              <w:widowControl w:val="0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Понятие и основы организации финансовой работы. 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Профессия финансист в современных условиях. Профессиональные стандарты и сертификации. Специалист финансового рынка в РФ. Профессиональные участники и посредники финансового рынка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Полномочия финансово-казначейских органов и органов финансового контроля в государственном секторе.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Финансовая информация, ее роль в процессе организации финансовой работы. Современные информационные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Reuters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SWIFT и возможности их использования для принятия решений.</w:t>
            </w:r>
          </w:p>
          <w:p w:rsidR="005E2EB8" w:rsidRDefault="00203E09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Профессиональная этика и преступления в финансовой сфере.</w:t>
            </w:r>
          </w:p>
          <w:p w:rsidR="005E2EB8" w:rsidRDefault="00203E09">
            <w:pPr>
              <w:pStyle w:val="afd"/>
              <w:widowControl w:val="0"/>
              <w:tabs>
                <w:tab w:val="left" w:pos="31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Источники: 8а1,5,6; 8б1,3,5; 8в9,12;9.3,5,6,10.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Опрос по теме, дискуссия, решение практико-ориентированного задания</w:t>
            </w:r>
          </w:p>
        </w:tc>
      </w:tr>
    </w:tbl>
    <w:p w:rsidR="005E2EB8" w:rsidRDefault="00203E09">
      <w:pPr>
        <w:pStyle w:val="1"/>
        <w:rPr>
          <w:rFonts w:ascii="Times New Roman" w:hAnsi="Times New Roman"/>
          <w:color w:val="auto"/>
        </w:rPr>
      </w:pPr>
      <w:bookmarkStart w:id="19" w:name="_Toc130563282"/>
      <w:bookmarkStart w:id="20" w:name="_Toc119518212"/>
      <w:r>
        <w:rPr>
          <w:rFonts w:ascii="Times New Roman" w:hAnsi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:rsidR="005E2EB8" w:rsidRDefault="005E2EB8">
      <w:pPr>
        <w:pStyle w:val="afd"/>
        <w:spacing w:after="0" w:line="276" w:lineRule="auto"/>
        <w:ind w:left="0"/>
        <w:jc w:val="both"/>
        <w:rPr>
          <w:color w:val="000000"/>
        </w:rPr>
      </w:pPr>
    </w:p>
    <w:p w:rsidR="005E2EB8" w:rsidRDefault="00203E09">
      <w:pPr>
        <w:pStyle w:val="afd"/>
        <w:spacing w:after="0" w:line="276" w:lineRule="auto"/>
        <w:ind w:left="0"/>
        <w:jc w:val="both"/>
        <w:outlineLvl w:val="1"/>
        <w:rPr>
          <w:rFonts w:ascii="Times New Roman" w:eastAsiaTheme="majorEastAsia" w:hAnsi="Times New Roman"/>
          <w:b/>
          <w:bCs/>
          <w:sz w:val="28"/>
          <w:szCs w:val="28"/>
        </w:rPr>
      </w:pPr>
      <w:bookmarkStart w:id="21" w:name="_Toc119518213"/>
      <w:bookmarkStart w:id="22" w:name="_Toc130563283"/>
      <w:r>
        <w:rPr>
          <w:rFonts w:ascii="Times New Roman" w:eastAsiaTheme="majorEastAsia" w:hAnsi="Times New Roman"/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:rsidR="005E2EB8" w:rsidRDefault="00203E09">
      <w:pPr>
        <w:pStyle w:val="afd"/>
        <w:spacing w:after="0" w:line="276" w:lineRule="auto"/>
        <w:ind w:left="0"/>
        <w:jc w:val="both"/>
        <w:rPr>
          <w:color w:val="00000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Таблица 5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139"/>
        <w:gridCol w:w="4165"/>
        <w:gridCol w:w="3608"/>
      </w:tblGrid>
      <w:tr w:rsidR="005E2EB8" w:rsidTr="00604FD4">
        <w:trPr>
          <w:tblHeader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keepNext/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Наименование тем (разделов) дисциплины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EB8" w:rsidRDefault="00203E09">
            <w:pPr>
              <w:keepNext/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keepNext/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1. </w:t>
            </w:r>
            <w:r>
              <w:rPr>
                <w:color w:val="000000"/>
              </w:rPr>
              <w:t>Деньги и денежный рынок в современной экономике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Направления развития и трансформации функций денег в современной экономике.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Взаимодействие и взаимосвязь денег с другими экономическими категориями и макроэкономическими параметрами.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Структура денежной массы при различных подходах к ее измерению. Понятие денежной базы. Уровень монетизации ВВП в России, факторы его определяющие.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участию в дискуссии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2. </w:t>
            </w:r>
            <w:r>
              <w:rPr>
                <w:color w:val="000000"/>
              </w:rPr>
              <w:t>Денежная система и денежный оборот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Перспективы развития национальной системы платежных карт в России.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Методы проведения денежных реформ в условиях обращения действительных и кредитных денег.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литературой, нормативными правовыми актами;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решению практико-ориентированного задания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3. </w:t>
            </w:r>
            <w:r>
              <w:rPr>
                <w:color w:val="000000"/>
              </w:rPr>
              <w:t>Кредитная система и формы кредитных отношений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Виды кредитов Банка России: обеспечение, сроки, особенности.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Факторы, определяющие уровень ссудного процента в условиях рынка?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Роль ссудного процента в экономике? 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Современное состояние инфраструктуры кредитной системы России.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литературой, нормативными правовыми актами;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участию в дискуссии 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4. </w:t>
            </w:r>
            <w:r>
              <w:rPr>
                <w:color w:val="000000"/>
              </w:rPr>
              <w:t>Особенности современной банковской системы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Проблема независимости центрального банка на современном этапе.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Центральный банк РФ – мегарегулятор финансового рынка: проблемы и направления развития.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Денежно-кредитная политика в России: таргетирование инфляции.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литературой, нормативными правовыми актами;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контрольной работе;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участию в дискуссии 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5. Эволюция, сущность и отличительные признаки финансов как научной категории  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Элементы финансового механизма; система правового, информационного обеспечения процессов финансового распределения. 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Взаимосвязь и отличия денежных средств от финансовых ресурсов и финансирования. 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iCs/>
                <w:color w:val="000000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контрольной работе.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Тема 6. </w:t>
            </w:r>
            <w:r>
              <w:rPr>
                <w:color w:val="000000"/>
              </w:rPr>
              <w:t xml:space="preserve">Финансовая система, </w:t>
            </w:r>
            <w:r>
              <w:rPr>
                <w:color w:val="000000"/>
              </w:rPr>
              <w:lastRenderedPageBreak/>
              <w:t>особенности ее организации в Российской Федерации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Особенности финансовой системы Российской Федерации, факторы, </w:t>
            </w:r>
            <w:r>
              <w:rPr>
                <w:rFonts w:eastAsia="Times New Roman"/>
                <w:color w:val="000000"/>
              </w:rPr>
              <w:lastRenderedPageBreak/>
              <w:t>определяющие ее развитие. Финансовая система как совокупность финансовых институтов.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Основы формирования и использования финансовых ресурсов публично-правовых образований.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Сравнительная характеристика финансирования и финансовых ресурсов коммерческих и некоммерческих организаций. </w:t>
            </w:r>
          </w:p>
          <w:p w:rsidR="00604FD4" w:rsidRDefault="00604FD4" w:rsidP="00604FD4">
            <w:pPr>
              <w:keepNext/>
              <w:widowControl w:val="0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Ключевые показатели финансового состояния организации.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–работа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учебной и научной </w:t>
            </w:r>
            <w:r>
              <w:rPr>
                <w:color w:val="000000"/>
              </w:rPr>
              <w:lastRenderedPageBreak/>
              <w:t>литературой;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подготовка к тестированию; </w:t>
            </w:r>
          </w:p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участию в дискуссии.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Тема 7. </w:t>
            </w:r>
            <w:r>
              <w:rPr>
                <w:color w:val="000000"/>
              </w:rPr>
              <w:t>Финансовое регулирование, финансовая политика и управление финансами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инструменты борьбы с экономическими и финансовыми кризисами.</w:t>
            </w:r>
          </w:p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финансового регулирования и управления финансами. Функциональные элементы управления финансами. </w:t>
            </w:r>
          </w:p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управления финансами в условиях цифровой экономики. Методы финансового планирования и прогнозирования. </w:t>
            </w:r>
          </w:p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Внутренний и внешний государственный финансовый контроль.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подготовка к контрольной работе; </w:t>
            </w:r>
          </w:p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подготовка к участию в дискуссии.</w:t>
            </w:r>
          </w:p>
        </w:tc>
      </w:tr>
      <w:tr w:rsidR="00604FD4" w:rsidTr="00604FD4"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8. Организация финансовой работы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Квалификационные требования к занятию должностей финансовых аналитиков (CFA), финансового консультанта, портфельных менеджеров, андерайтеров, сотрудников финансовых СМИ, трейдеров. </w:t>
            </w:r>
          </w:p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финансовой работы в государственных и муниципальных учреждениях.</w:t>
            </w:r>
          </w:p>
          <w:p w:rsidR="00604FD4" w:rsidRDefault="00604FD4" w:rsidP="00604FD4">
            <w:pPr>
              <w:pStyle w:val="affa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Профессиональные кодексы этики. Формализованные критерии правонарушений при осуществлении финансовых операций в уголовном и административном кодексах.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 кодексы в сфере общественных финансов.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FD4" w:rsidRDefault="00604FD4" w:rsidP="00604FD4">
            <w:pPr>
              <w:widowControl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работа с конспектом лекции; 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работа с учебной и научной литературой;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 самоподготовка с использованием контрольных вопросов; </w:t>
            </w:r>
          </w:p>
          <w:p w:rsidR="00604FD4" w:rsidRDefault="00604FD4" w:rsidP="00604FD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–  подготовка к тестированию.</w:t>
            </w:r>
          </w:p>
        </w:tc>
      </w:tr>
    </w:tbl>
    <w:p w:rsidR="005E2EB8" w:rsidRDefault="005E2EB8">
      <w:pPr>
        <w:rPr>
          <w:b/>
          <w:color w:val="000000"/>
          <w:sz w:val="28"/>
          <w:szCs w:val="28"/>
        </w:rPr>
      </w:pPr>
    </w:p>
    <w:p w:rsidR="005E2EB8" w:rsidRDefault="00203E09">
      <w:pPr>
        <w:pStyle w:val="2"/>
        <w:rPr>
          <w:rFonts w:ascii="Times New Roman" w:hAnsi="Times New Roman" w:cs="Times New Roman"/>
          <w:b w:val="0"/>
          <w:color w:val="auto"/>
          <w:sz w:val="32"/>
          <w:szCs w:val="32"/>
        </w:rPr>
      </w:pPr>
      <w:bookmarkStart w:id="23" w:name="_Toc130563284"/>
      <w:bookmarkStart w:id="24" w:name="_Toc119518214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3"/>
      <w:bookmarkEnd w:id="24"/>
    </w:p>
    <w:p w:rsidR="005E2EB8" w:rsidRDefault="005E2EB8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6.2.1.  Примерные темы контрольной работы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Как менялись формы стоимости в процессе развития товарного обмена?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Теории денег в современной экономической литературе.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Модификация функций денег в современных условиях.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Какова история происхождения и модификации банкноты?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развития наличного денежного обращения: Россия и зарубежный опыт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развития безналичного денежного оборота: Россия и зарубежный опыт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Достаточность обеспечения денежного оборота платежными инструментами.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Совершенствование правовых и экономических основ современных денег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Новые формы денег, и (или) новые способы их выражения и передачи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Показатели денежной массы: российский и зарубежный опыт.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Насыщенность экономики деньгами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Понятие национальной платежной системы и ее роль в экономике.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Объективная необходимость и предпосылки возникновения платежных систем.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Структура безналичных платежных инструментов и особенности их использования в России. 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Факторы, тенденции и принципы развития национальных платежных систем.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кредита в экономике.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Факторы развития банковского кредита.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потребительского кредита в современной России.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потребительского кредита за рубежом.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конкуренции на рынке потребительского кредитования.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Ипотечное кредитование: проблемы и перспективы развития.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Какие факторы влияют на границы банковского, коммерческого кредита?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и функции кредитной системы в современной экономике.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и перспективы развития банковской системы России.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развития микрофинансовых организаций в России.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Деятельность Банка России как мегарегулятора финансового рынка.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Долж</w:t>
      </w:r>
      <w:r>
        <w:rPr>
          <w:color w:val="000000"/>
          <w:sz w:val="28"/>
          <w:szCs w:val="28"/>
        </w:rPr>
        <w:softHyphen/>
        <w:t>на ли сис</w:t>
      </w:r>
      <w:r>
        <w:rPr>
          <w:color w:val="000000"/>
          <w:sz w:val="28"/>
          <w:szCs w:val="28"/>
        </w:rPr>
        <w:softHyphen/>
        <w:t>те</w:t>
      </w:r>
      <w:r>
        <w:rPr>
          <w:color w:val="000000"/>
          <w:sz w:val="28"/>
          <w:szCs w:val="28"/>
        </w:rPr>
        <w:softHyphen/>
        <w:t>ма ре</w:t>
      </w:r>
      <w:r>
        <w:rPr>
          <w:color w:val="000000"/>
          <w:sz w:val="28"/>
          <w:szCs w:val="28"/>
        </w:rPr>
        <w:softHyphen/>
        <w:t>гу</w:t>
      </w:r>
      <w:r>
        <w:rPr>
          <w:color w:val="000000"/>
          <w:sz w:val="28"/>
          <w:szCs w:val="28"/>
        </w:rPr>
        <w:softHyphen/>
        <w:t>ли</w:t>
      </w:r>
      <w:r>
        <w:rPr>
          <w:color w:val="000000"/>
          <w:sz w:val="28"/>
          <w:szCs w:val="28"/>
        </w:rPr>
        <w:softHyphen/>
        <w:t>ро</w:t>
      </w:r>
      <w:r>
        <w:rPr>
          <w:color w:val="000000"/>
          <w:sz w:val="28"/>
          <w:szCs w:val="28"/>
        </w:rPr>
        <w:softHyphen/>
        <w:t>ва</w:t>
      </w:r>
      <w:r>
        <w:rPr>
          <w:color w:val="000000"/>
          <w:sz w:val="28"/>
          <w:szCs w:val="28"/>
        </w:rPr>
        <w:softHyphen/>
        <w:t>ния и кон</w:t>
      </w:r>
      <w:r>
        <w:rPr>
          <w:color w:val="000000"/>
          <w:sz w:val="28"/>
          <w:szCs w:val="28"/>
        </w:rPr>
        <w:softHyphen/>
        <w:t>тро</w:t>
      </w:r>
      <w:r>
        <w:rPr>
          <w:color w:val="000000"/>
          <w:sz w:val="28"/>
          <w:szCs w:val="28"/>
        </w:rPr>
        <w:softHyphen/>
        <w:t>ля за бан</w:t>
      </w:r>
      <w:r>
        <w:rPr>
          <w:color w:val="000000"/>
          <w:sz w:val="28"/>
          <w:szCs w:val="28"/>
        </w:rPr>
        <w:softHyphen/>
        <w:t>ков</w:t>
      </w:r>
      <w:r>
        <w:rPr>
          <w:color w:val="000000"/>
          <w:sz w:val="28"/>
          <w:szCs w:val="28"/>
        </w:rPr>
        <w:softHyphen/>
        <w:t>ской дея</w:t>
      </w:r>
      <w:r>
        <w:rPr>
          <w:color w:val="000000"/>
          <w:sz w:val="28"/>
          <w:szCs w:val="28"/>
        </w:rPr>
        <w:softHyphen/>
        <w:t>тель</w:t>
      </w:r>
      <w:r>
        <w:rPr>
          <w:color w:val="000000"/>
          <w:sz w:val="28"/>
          <w:szCs w:val="28"/>
        </w:rPr>
        <w:softHyphen/>
        <w:t>но</w:t>
      </w:r>
      <w:r>
        <w:rPr>
          <w:color w:val="000000"/>
          <w:sz w:val="28"/>
          <w:szCs w:val="28"/>
        </w:rPr>
        <w:softHyphen/>
        <w:t>стью ог</w:t>
      </w:r>
      <w:r>
        <w:rPr>
          <w:color w:val="000000"/>
          <w:sz w:val="28"/>
          <w:szCs w:val="28"/>
        </w:rPr>
        <w:softHyphen/>
        <w:t>ра</w:t>
      </w:r>
      <w:r>
        <w:rPr>
          <w:color w:val="000000"/>
          <w:sz w:val="28"/>
          <w:szCs w:val="28"/>
        </w:rPr>
        <w:softHyphen/>
        <w:t>ни</w:t>
      </w:r>
      <w:r>
        <w:rPr>
          <w:color w:val="000000"/>
          <w:sz w:val="28"/>
          <w:szCs w:val="28"/>
        </w:rPr>
        <w:softHyphen/>
        <w:t>чи</w:t>
      </w:r>
      <w:r>
        <w:rPr>
          <w:color w:val="000000"/>
          <w:sz w:val="28"/>
          <w:szCs w:val="28"/>
        </w:rPr>
        <w:softHyphen/>
        <w:t>вать кон</w:t>
      </w:r>
      <w:r>
        <w:rPr>
          <w:color w:val="000000"/>
          <w:sz w:val="28"/>
          <w:szCs w:val="28"/>
        </w:rPr>
        <w:softHyphen/>
        <w:t>ку</w:t>
      </w:r>
      <w:r>
        <w:rPr>
          <w:color w:val="000000"/>
          <w:sz w:val="28"/>
          <w:szCs w:val="28"/>
        </w:rPr>
        <w:softHyphen/>
        <w:t>рен</w:t>
      </w:r>
      <w:r>
        <w:rPr>
          <w:color w:val="000000"/>
          <w:sz w:val="28"/>
          <w:szCs w:val="28"/>
        </w:rPr>
        <w:softHyphen/>
        <w:t>цию в бан</w:t>
      </w:r>
      <w:r>
        <w:rPr>
          <w:color w:val="000000"/>
          <w:sz w:val="28"/>
          <w:szCs w:val="28"/>
        </w:rPr>
        <w:softHyphen/>
        <w:t>ков</w:t>
      </w:r>
      <w:r>
        <w:rPr>
          <w:color w:val="000000"/>
          <w:sz w:val="28"/>
          <w:szCs w:val="28"/>
        </w:rPr>
        <w:softHyphen/>
        <w:t>ской сфе</w:t>
      </w:r>
      <w:r>
        <w:rPr>
          <w:color w:val="000000"/>
          <w:sz w:val="28"/>
          <w:szCs w:val="28"/>
        </w:rPr>
        <w:softHyphen/>
        <w:t xml:space="preserve">ре?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Развитие операций и услуг банка для поколения «миллениалов».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Информационные технологии в российских банках и безопасность данных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Бюро кредитных историй и их развитие в России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Деятельность коллекторских агентств: российская практика и зарубежный опыт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Рейтинговые агентства и их работа в банковской сфере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Вопросы кредитования малого и среднего бизнеса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Влияет ли инфляция на использование денег в качестве средства обращения? Меры стоимости? Средства накопления?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 чем могут быть связаны изменения в скорости обращения денег?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Монетизация экономики и ее влияние на макроэкономические показатели.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Инфляционное таргетирование как метод борьбы с инфляцией.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Что такое денежная система? Когда она возникла и каковы причины и предпосылки ее возникновения?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Развитие электронных платежных технологий.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Этапы развития научных представлений о содержании финансов и современные концепции финансов.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Сравнительный анализ финансовых ресурсов коммерческих организаций в России и за рубежом.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Состав финансовой системы Российской Федерации и оценка ее современного состояния.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Дискуссионные вопросы состава и структуры финансовой системы.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Сравнительная характеристика механизма формирования и использования финансовых ресурсов коммерческих организаций разных организационно-правовых форм.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Содержание, принципы и особенности функционирования финансов некоммерческих организаций.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целевого капитала в расширении источников финансовых ресурсов некоммерческих организаций.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Перспективы развития финансов государственных корпораций в Российской Федерации.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Финансы домохозяйств, их специфика.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Особенности функционирования финансов индивидуальных предпринимателей.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Модели организации государственных и муниципальных финансов в разных странах на примере 3-5 стран.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Правовые основы функционирования государственных и муниципальных финансов в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Формирование и использование (государственных) муниципальных финансовых ресурсов в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Роль федерального бюджета в социально-экономическом развитии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Пенсионный фонд Российской Федерации, современные проблемы его функционирования.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Понятие финансового регулирования, его особенности в разных моделях экономических систем и национальных моделях экономики. 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Анализ доходов и расходов бюджета Фонда социального страхования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Экономические инструменты мобилизации и перераспределения финансовых ресурсов, их взаимодействие.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Участие коммерческих организаций на финансовом рынке.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Проблемы привлечения финансовых ресурсов через первичное размещение акций в РФ.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Влияние государственного регулирования и саморегулирования на процесс функционирования финансового рынка в современных условиях.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Финансовая грамотность населения и ее роль в развитии финансового рынка.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Поведенческие финансы: теория и практика реализации в современных условиях.</w:t>
      </w:r>
    </w:p>
    <w:p w:rsidR="005E2EB8" w:rsidRDefault="00203E09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Проблемы разработки и реализации государственной финансовой политики РФ в современных условиях.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Финансовые кризисы: история, причины и оценка перспектив для мировой экономики.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Анализ российского и зарубежного опыта антикризисных мер правительства.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Содержание, особенности и значение финансового планирования и бюджетирования. 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Финансовый контроль: понятие, классификация видов; структура органов государственного (муниципального) финансового контроля в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Финансовое регулирование в условиях кризиса: методы и инструменты борьбы с экономическими и финансовыми кризисами.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повышения эффективности государственной финансовой политики в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Проблемы и перспективы финансового прогнозирования в Российской Федерации.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Понятие, роль, перспективы и государственное финансовое регулирование блокчейна и криптовалют в современной экономике. 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color w:val="000000"/>
          <w:sz w:val="28"/>
          <w:szCs w:val="28"/>
        </w:rPr>
        <w:t>Роль, значение и оценка эффективности государственного финансового контроля в России.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Профессия финансист в современных условиях.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Профессиональная этика и преступления в финансовой сфере. </w:t>
      </w:r>
    </w:p>
    <w:p w:rsidR="005E2EB8" w:rsidRDefault="00203E09">
      <w:pPr>
        <w:numPr>
          <w:ilvl w:val="0"/>
          <w:numId w:val="2"/>
        </w:numPr>
        <w:spacing w:line="360" w:lineRule="auto"/>
        <w:ind w:left="357" w:hanging="357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Финансовая информация, ее роль в процессе организации финансовой работы.</w:t>
      </w:r>
    </w:p>
    <w:p w:rsidR="005E2EB8" w:rsidRDefault="005E2EB8">
      <w:pPr>
        <w:spacing w:line="360" w:lineRule="auto"/>
        <w:jc w:val="both"/>
        <w:rPr>
          <w:rFonts w:eastAsia="Calibri"/>
          <w:b/>
          <w:color w:val="000000"/>
          <w:sz w:val="28"/>
          <w:szCs w:val="28"/>
          <w:lang w:eastAsia="ar-SA"/>
        </w:rPr>
      </w:pPr>
    </w:p>
    <w:p w:rsidR="005E2EB8" w:rsidRDefault="00203E09">
      <w:pPr>
        <w:spacing w:line="360" w:lineRule="auto"/>
        <w:ind w:left="357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ar-SA"/>
        </w:rPr>
        <w:t xml:space="preserve">6.2.2. Перечень вопросов для подготовки к дискуссии 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Резервы роста финансовых ресурсов организаций и публично-правовых образований в современных условиях.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Финансовый менеджмент администраторов бюджетных средств и управление государственными финансами: как соотносить эти понятия?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Участие федеральных органов в управлении региональными и муниципальными финансами: за и против. 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Использование информационных технологий в управлении финансами.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Общее и особенное в научных подходах к содержанию финансовой политики на макро и микроуровнях в современной российской и зарубежной экономической науке.</w:t>
      </w:r>
    </w:p>
    <w:p w:rsidR="005E2EB8" w:rsidRDefault="00203E09">
      <w:pPr>
        <w:pStyle w:val="afd"/>
        <w:numPr>
          <w:ilvl w:val="0"/>
          <w:numId w:val="4"/>
        </w:numPr>
        <w:spacing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Финансовая политика субъекта РФ и ее особенности (на примере одного из субъектов РФ).</w:t>
      </w:r>
    </w:p>
    <w:p w:rsidR="005E2EB8" w:rsidRDefault="00203E09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</w:t>
      </w:r>
    </w:p>
    <w:p w:rsidR="005E2EB8" w:rsidRDefault="00203E09">
      <w:pPr>
        <w:tabs>
          <w:tab w:val="left" w:pos="-180"/>
        </w:tabs>
        <w:suppressAutoHyphens/>
        <w:spacing w:line="360" w:lineRule="exact"/>
        <w:ind w:right="70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Критерии балльной оценки различных форм текущего контроля успеваемости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MS Mincho"/>
          <w:sz w:val="28"/>
          <w:szCs w:val="28"/>
        </w:rPr>
        <w:t>Департамента банковского дела и монетарного регулирования и Департамента общественных финансов</w:t>
      </w:r>
      <w:r>
        <w:rPr>
          <w:color w:val="000000"/>
          <w:sz w:val="28"/>
          <w:szCs w:val="28"/>
        </w:rPr>
        <w:t xml:space="preserve">. </w:t>
      </w:r>
    </w:p>
    <w:p w:rsidR="005E2EB8" w:rsidRPr="00604FD4" w:rsidRDefault="00203E09">
      <w:pPr>
        <w:pStyle w:val="afd"/>
        <w:spacing w:after="0" w:line="360" w:lineRule="auto"/>
        <w:ind w:left="0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5" w:name="_Toc130563285"/>
      <w:bookmarkStart w:id="26" w:name="_Toc119518215"/>
      <w:r w:rsidRPr="00604FD4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по дисциплине</w:t>
      </w:r>
      <w:bookmarkEnd w:id="25"/>
      <w:bookmarkEnd w:id="26"/>
    </w:p>
    <w:p w:rsidR="005E2EB8" w:rsidRDefault="00203E09">
      <w:pPr>
        <w:suppressAutoHyphens/>
        <w:spacing w:line="360" w:lineRule="exact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color w:val="000000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E2EB8" w:rsidRDefault="005E2EB8" w:rsidP="005B5C91">
      <w:pPr>
        <w:spacing w:line="360" w:lineRule="exact"/>
        <w:jc w:val="both"/>
        <w:rPr>
          <w:b/>
          <w:color w:val="000000"/>
          <w:sz w:val="28"/>
          <w:szCs w:val="28"/>
        </w:rPr>
      </w:pPr>
      <w:bookmarkStart w:id="27" w:name="_Hlk107308407"/>
      <w:bookmarkEnd w:id="27"/>
    </w:p>
    <w:p w:rsidR="005E2EB8" w:rsidRDefault="00203E09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8" w:name="_Hlk25255353"/>
      <w:bookmarkEnd w:id="28"/>
    </w:p>
    <w:p w:rsidR="005E2EB8" w:rsidRDefault="00203E09">
      <w:pPr>
        <w:ind w:firstLine="709"/>
        <w:jc w:val="right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Таблица 6</w:t>
      </w:r>
    </w:p>
    <w:tbl>
      <w:tblPr>
        <w:tblStyle w:val="afff0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6"/>
        <w:gridCol w:w="2086"/>
        <w:gridCol w:w="2672"/>
        <w:gridCol w:w="3037"/>
      </w:tblGrid>
      <w:tr w:rsidR="005E2EB8">
        <w:tc>
          <w:tcPr>
            <w:tcW w:w="1985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086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672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37" w:type="dxa"/>
            <w:vAlign w:val="center"/>
          </w:tcPr>
          <w:p w:rsidR="005E2EB8" w:rsidRDefault="00203E09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Типовые контрольные задания</w:t>
            </w:r>
          </w:p>
        </w:tc>
      </w:tr>
      <w:tr w:rsidR="005E2EB8">
        <w:tc>
          <w:tcPr>
            <w:tcW w:w="9780" w:type="dxa"/>
            <w:gridSpan w:val="4"/>
            <w:vAlign w:val="center"/>
          </w:tcPr>
          <w:p w:rsidR="005E2EB8" w:rsidRPr="00604FD4" w:rsidRDefault="00203E09" w:rsidP="00604FD4">
            <w:pPr>
              <w:widowControl w:val="0"/>
              <w:spacing w:after="0" w:line="240" w:lineRule="auto"/>
              <w:rPr>
                <w:rFonts w:eastAsia="Calibri"/>
                <w:b/>
                <w:i/>
                <w:lang w:eastAsia="en-US"/>
              </w:rPr>
            </w:pPr>
            <w:r w:rsidRPr="00604FD4">
              <w:rPr>
                <w:rFonts w:eastAsia="Calibri"/>
                <w:b/>
                <w:i/>
                <w:lang w:eastAsia="en-US"/>
              </w:rPr>
              <w:t>ОП «Информационная безопасность», (Безопасность автоматизированных систем в финансово-банковской сфере)</w:t>
            </w:r>
          </w:p>
          <w:p w:rsidR="005E2EB8" w:rsidRPr="00604FD4" w:rsidRDefault="00203E09" w:rsidP="00604FD4">
            <w:pPr>
              <w:widowControl w:val="0"/>
              <w:spacing w:after="0" w:line="240" w:lineRule="auto"/>
              <w:rPr>
                <w:rFonts w:eastAsia="Calibri"/>
                <w:b/>
                <w:i/>
                <w:lang w:eastAsia="en-US"/>
              </w:rPr>
            </w:pPr>
            <w:r w:rsidRPr="00604FD4">
              <w:rPr>
                <w:rFonts w:eastAsia="Calibri"/>
                <w:b/>
                <w:i/>
                <w:lang w:eastAsia="en-US"/>
              </w:rPr>
              <w:t>ОП «Безопасность автоматизированных систем в финансово-банковской сфере»,</w:t>
            </w:r>
          </w:p>
          <w:p w:rsidR="005E2EB8" w:rsidRDefault="00203E09" w:rsidP="00604FD4">
            <w:pPr>
              <w:widowControl w:val="0"/>
              <w:spacing w:after="0"/>
              <w:rPr>
                <w:rFonts w:eastAsia="Times New Roman"/>
                <w:b/>
                <w:color w:val="000000"/>
              </w:rPr>
            </w:pPr>
            <w:r w:rsidRPr="00604FD4">
              <w:rPr>
                <w:rFonts w:eastAsia="Calibri"/>
                <w:b/>
                <w:i/>
                <w:lang w:eastAsia="en-US"/>
              </w:rPr>
              <w:t>Профиль: «Безопасность автоматизированных систем в финансово-банковской сфере»</w:t>
            </w:r>
          </w:p>
        </w:tc>
      </w:tr>
      <w:tr w:rsidR="005E2EB8">
        <w:tc>
          <w:tcPr>
            <w:tcW w:w="1985" w:type="dxa"/>
            <w:vMerge w:val="restart"/>
          </w:tcPr>
          <w:p w:rsidR="005E2EB8" w:rsidRDefault="00203E09" w:rsidP="005B5C91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УК-9 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Способен принимать обоснованные экономические решения в различных областях жизнедеятельности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72" w:type="dxa"/>
          </w:tcPr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экономические категории «финансы», «деньги», «кредит», специфику их содержания и понимания научными школами в различные исторические периоды; позиции экономической науки по вопросам их сущности, функций, законов и роли в современном экономическом развитии; теоретические предпосылки возникновения и факторы развития денег, кредита, финансов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Уметь: </w:t>
            </w:r>
            <w:r>
              <w:rPr>
                <w:rFonts w:eastAsia="Times New Roman"/>
                <w:color w:val="000000"/>
              </w:rPr>
              <w:t>анализировать и интерпретировать знания об экономических категориях «финансы», «деньги», «кредит», предпосылках их возникновения и факторах развития, их сущности, функциях, законах и роли в современном экономическом развитии для оценки   процессов, происходящих в экономике и обществе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1.Проанализируйте, как изменяется роль кредита с развитием кредитных отношений.</w:t>
            </w:r>
          </w:p>
          <w:p w:rsidR="005E2EB8" w:rsidRDefault="00203E09">
            <w:pPr>
              <w:pStyle w:val="afd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2.Какова роль кредита? Всегда ли кредит выступает как созидательная сила? В чем заключается роль банковского кредитования? Какие факторы и каким образом влияют на развитие банковского кредитования?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rFonts w:eastAsia="Times New Roman"/>
                <w:color w:val="000000"/>
              </w:rPr>
            </w:pP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Сгруппируйте и сопоставьте между собой в табличной форме финансовые отношения, формы финансирования и финансовые операции, влияющие на эффективность деятельности организаций различных сфер деятельности. </w:t>
            </w:r>
          </w:p>
        </w:tc>
      </w:tr>
      <w:tr w:rsidR="005E2EB8">
        <w:trPr>
          <w:trHeight w:val="5412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Знать: содержание и структуру денежной, кредитной и финансовой систем, особенности проведения и составляющие денежно-кредитной, финансовой политик, денежно-кредитного и финансового регулирования, управления денежной массой, денежным оборотом, финансами и кредитом;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Уметь: на основе знаний, структуры денежной, кредитной, финансовой систем, направлений и особенностей денежно-кредитной и финансовой политик, денежно-кредитного и финансового регулирования, анализировать и интерпретировать процессы, протекающие в денежно-кредитной и финансовой сферах, выявлять тенденции их изменения. 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1.Покажите, как с помощью финансов распределяется валовой внутренний продукт, проанализируйте как это распределение влияет на экономические и социальные процессы в стране.</w:t>
            </w:r>
          </w:p>
          <w:p w:rsidR="005E2EB8" w:rsidRDefault="00203E09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2.Рассмотрите основные бюджетные и налоговые методы регулирования отраслевых пропорций. </w:t>
            </w: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3.Какие основные показатели характеризуют уровень развития кредитной системы? Выявите актуальные проблемы развития кредитной системы России на современном этапе.</w:t>
            </w:r>
          </w:p>
        </w:tc>
      </w:tr>
      <w:tr w:rsidR="005E2EB8">
        <w:trPr>
          <w:trHeight w:val="279"/>
        </w:trPr>
        <w:tc>
          <w:tcPr>
            <w:tcW w:w="9780" w:type="dxa"/>
            <w:gridSpan w:val="4"/>
          </w:tcPr>
          <w:p w:rsidR="005E2EB8" w:rsidRDefault="00203E09">
            <w:pPr>
              <w:widowControl w:val="0"/>
              <w:tabs>
                <w:tab w:val="right" w:pos="1134"/>
              </w:tabs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i/>
                <w:color w:val="000000"/>
              </w:rPr>
              <w:t>ОП "Информационная безопасность" (Безопасность автоматизированных систем в финансово-банковской сфере)</w:t>
            </w:r>
          </w:p>
        </w:tc>
      </w:tr>
      <w:tr w:rsidR="005E2EB8">
        <w:tc>
          <w:tcPr>
            <w:tcW w:w="1985" w:type="dxa"/>
            <w:vMerge w:val="restart"/>
          </w:tcPr>
          <w:p w:rsidR="005E2EB8" w:rsidRDefault="00203E09" w:rsidP="005B5C91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ПКП-2 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 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ascii="Calibri" w:eastAsia="Calibri" w:hAnsi="Calibri" w:cs="Tahoma"/>
                <w:lang w:eastAsia="en-US"/>
              </w:rPr>
            </w:pPr>
            <w:r>
              <w:rPr>
                <w:rFonts w:eastAsia="Calibri"/>
              </w:rPr>
              <w:t xml:space="preserve">1. Демонстрирует знания основных стандартов управления информационной безопасностью в кредитно-финансовых и банковских системах. 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современную специфику функционирования денежно-кредитных и финансовых отношений; показатели, характеризующие состояние и тенденции развития денежной, кредитной, банковской и финансовой систем; методы обработки данных, формирующих основу современного анализа денежно-кредитных и финансовых отношений.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 при анализе явлений и процессов на финансовом рынке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>1.Какие нормативные документы регулируют деятельность кредитных организаций? Какие виды деятельности и почему запрещены для российских кредитных организаций?</w:t>
            </w:r>
          </w:p>
          <w:p w:rsidR="005E2EB8" w:rsidRDefault="00203E09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>2.</w:t>
            </w:r>
            <w:r>
              <w:rPr>
                <w:rFonts w:eastAsia="Times New Roman"/>
                <w:color w:val="000000"/>
              </w:rPr>
              <w:t xml:space="preserve"> На основе данных отчетов об исполнении федерального бюджета РФ и законов о федеральном бюджете на предстоящий год и плановый период оцените качество финансового планирования в РФ, обоснуйте причины проводимых корректировок, оцените уровень социальной поддержки населения</w:t>
            </w:r>
          </w:p>
          <w:p w:rsidR="005E2EB8" w:rsidRDefault="005E2EB8">
            <w:pPr>
              <w:widowControl w:val="0"/>
              <w:jc w:val="both"/>
              <w:rPr>
                <w:color w:val="000000"/>
              </w:rPr>
            </w:pPr>
          </w:p>
        </w:tc>
      </w:tr>
      <w:tr w:rsidR="005E2EB8">
        <w:trPr>
          <w:trHeight w:val="2429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2. Планирует, организует, реализует и </w:t>
            </w:r>
            <w:r w:rsidR="00604FD4">
              <w:rPr>
                <w:rFonts w:eastAsia="Calibri"/>
              </w:rPr>
              <w:t>контролирует исполнение</w:t>
            </w:r>
            <w:r>
              <w:rPr>
                <w:rFonts w:eastAsia="Calibri"/>
              </w:rPr>
              <w:t xml:space="preserve"> комплекса мер обеспечения информационной безопасности в кредитно-финансовых и банковских системах.</w:t>
            </w:r>
          </w:p>
          <w:p w:rsidR="005E2EB8" w:rsidRDefault="005E2EB8">
            <w:pPr>
              <w:pStyle w:val="aff3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pStyle w:val="afd"/>
              <w:widowControl w:val="0"/>
              <w:ind w:left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2EB8">
        <w:trPr>
          <w:trHeight w:val="2429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>определять квалификационные требования к сотрудникам финансового рынка, финансово-</w:t>
            </w:r>
            <w:r>
              <w:rPr>
                <w:rFonts w:eastAsia="Times New Roman"/>
                <w:bCs/>
                <w:color w:val="000000"/>
              </w:rPr>
              <w:lastRenderedPageBreak/>
              <w:t xml:space="preserve">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pStyle w:val="afd"/>
              <w:widowControl w:val="0"/>
              <w:ind w:left="3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2EB8">
        <w:trPr>
          <w:trHeight w:val="2429"/>
        </w:trPr>
        <w:tc>
          <w:tcPr>
            <w:tcW w:w="1985" w:type="dxa"/>
            <w:vMerge w:val="restart"/>
          </w:tcPr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lastRenderedPageBreak/>
              <w:t>ПКП-4 Способность участвовать в организации и проведении контроля обеспечения информационной безопасности автоматизированных финансово-банковских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 xml:space="preserve">1. Планирует организационные мероприятия по обеспечению контроля безопасности информации в автоматизированных </w:t>
            </w:r>
            <w:r>
              <w:rPr>
                <w:rFonts w:eastAsia="Calibri"/>
                <w:iCs/>
                <w:color w:val="000000"/>
              </w:rPr>
              <w:t xml:space="preserve">финансово-банковских </w:t>
            </w:r>
            <w:r>
              <w:rPr>
                <w:rFonts w:eastAsia="Calibri"/>
              </w:rPr>
              <w:t>системах.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>1.Какие нормативные документы регулируют деятельность кредитных организаций? Какие виды деятельности и почему запрещены для российских кредитных организаций?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>2. Приведите сравнительную характеристику ключевых концепций государственных финансов / корпоративных финансов. Оцените преимущества и недостатки применения изученных концепций в современных условиях.</w:t>
            </w: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rFonts w:eastAsia="Times New Roman"/>
                <w:b/>
                <w:color w:val="000000"/>
              </w:rPr>
            </w:pPr>
            <w:r>
              <w:t>3. Проведите аргументы «за» и «против» проводимой в настоящее время финансовой политики государства. Определите концепции финансов, лежащие в основе принимаемых на государственном уровне решений.</w:t>
            </w:r>
          </w:p>
        </w:tc>
      </w:tr>
      <w:tr w:rsidR="005E2EB8">
        <w:trPr>
          <w:trHeight w:val="2429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2. Реализует программы организационных мероприятий по контролю обеспечения информационной безопасности в автоматизированных финансово-банковских системах.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</w:t>
            </w:r>
            <w:r>
              <w:rPr>
                <w:rFonts w:eastAsia="Times New Roman"/>
                <w:color w:val="000000"/>
              </w:rPr>
              <w:lastRenderedPageBreak/>
              <w:t xml:space="preserve">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 xml:space="preserve">1.Проанализируйте открытость данных об исполнении федерального бюджета России за последние 5 лет на основе базы данных Электронный Бюджет. 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>2. Проанализируйте то, как изменилось качество выполнения финансовым рынком его основных функций в период 2021-2023 гг. с опорой на данные открытой статистики о его участниках и информации торгов.</w:t>
            </w: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rFonts w:eastAsia="Times New Roman"/>
                <w:b/>
                <w:color w:val="000000"/>
              </w:rPr>
            </w:pPr>
            <w:r>
              <w:t xml:space="preserve">3. Проведите обзор литературы </w:t>
            </w:r>
            <w:r>
              <w:lastRenderedPageBreak/>
              <w:t>на тему внедрения цифрового рубля в сферу государственных и муниципальных финансов. Сформулируйте и обоснуйте авторскую позицию о достоинствах и недостатках использования цифрового рубля.</w:t>
            </w:r>
          </w:p>
        </w:tc>
      </w:tr>
      <w:tr w:rsidR="005E2EB8">
        <w:trPr>
          <w:trHeight w:val="2429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3. Контролирует события безопасности и действия пользователей в автоматизированных финансово-банковских системах.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 xml:space="preserve">1.Проведите критический анализ основных направлений бюджетно-налоговой и таможенно-тарифной политики России. Сформулируйте и обоснуйте мнение о ее достаточности для успешной структурной трансформации российской экономики на среднесрочную перспективу. Дайте рекомендации. </w:t>
            </w:r>
          </w:p>
          <w:p w:rsidR="005E2EB8" w:rsidRDefault="00203E09">
            <w:pPr>
              <w:widowControl w:val="0"/>
              <w:spacing w:line="240" w:lineRule="auto"/>
              <w:jc w:val="both"/>
            </w:pPr>
            <w:r>
              <w:rPr>
                <w:rFonts w:eastAsia="Times New Roman"/>
              </w:rPr>
              <w:t>2. Проведите сравнительный финансовый анализ российских компаний, используя открытые данные финансовых скринеров.</w:t>
            </w:r>
          </w:p>
          <w:p w:rsidR="005E2EB8" w:rsidRDefault="00203E09">
            <w:pPr>
              <w:widowControl w:val="0"/>
              <w:tabs>
                <w:tab w:val="right" w:pos="1134"/>
              </w:tabs>
              <w:jc w:val="both"/>
              <w:textAlignment w:val="baseline"/>
              <w:rPr>
                <w:rFonts w:eastAsia="Times New Roman"/>
                <w:b/>
                <w:color w:val="000000"/>
              </w:rPr>
            </w:pPr>
            <w:r>
              <w:t xml:space="preserve">3.Используя данные сайта </w:t>
            </w:r>
            <w:proofErr w:type="spellStart"/>
            <w:r>
              <w:t>Финкульт.ру</w:t>
            </w:r>
            <w:proofErr w:type="spellEnd"/>
            <w:r>
              <w:t xml:space="preserve"> подготовьте интеллектуальную карту на тему «финансово-грамотный человек». </w:t>
            </w:r>
          </w:p>
        </w:tc>
      </w:tr>
      <w:tr w:rsidR="005E2EB8">
        <w:trPr>
          <w:trHeight w:val="365"/>
        </w:trPr>
        <w:tc>
          <w:tcPr>
            <w:tcW w:w="9780" w:type="dxa"/>
            <w:gridSpan w:val="4"/>
          </w:tcPr>
          <w:p w:rsidR="005E2EB8" w:rsidRDefault="00203E09">
            <w:pPr>
              <w:widowControl w:val="0"/>
              <w:tabs>
                <w:tab w:val="right" w:pos="1134"/>
              </w:tabs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i/>
                <w:color w:val="000000"/>
              </w:rPr>
              <w:t>ОП «Безопасность автоматизированных систем в финансово-банковской сфере», Профиль: «Безопасность автоматизированных систем в финансово-банковской сфере»</w:t>
            </w:r>
          </w:p>
        </w:tc>
      </w:tr>
      <w:tr w:rsidR="005E2EB8">
        <w:trPr>
          <w:trHeight w:val="365"/>
        </w:trPr>
        <w:tc>
          <w:tcPr>
            <w:tcW w:w="1985" w:type="dxa"/>
            <w:vMerge w:val="restart"/>
          </w:tcPr>
          <w:p w:rsidR="005E2EB8" w:rsidRDefault="00203E09">
            <w:pPr>
              <w:widowControl w:val="0"/>
              <w:shd w:val="clear" w:color="auto" w:fill="FFFFFF"/>
              <w:contextualSpacing/>
            </w:pPr>
            <w:r>
              <w:t>ПКП-2</w:t>
            </w:r>
          </w:p>
          <w:p w:rsidR="005E2EB8" w:rsidRDefault="00203E09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  <w:r>
              <w:rPr>
                <w:iCs/>
                <w:color w:val="000000"/>
              </w:rPr>
              <w:t>Способность участвовать в проектировании, эксплуатации и совершен</w:t>
            </w:r>
            <w:r>
              <w:rPr>
                <w:rFonts w:eastAsia="Times New Roman"/>
                <w:iCs/>
                <w:color w:val="000000"/>
              </w:rPr>
              <w:softHyphen/>
            </w:r>
            <w:r>
              <w:rPr>
                <w:iCs/>
                <w:color w:val="000000"/>
              </w:rPr>
              <w:lastRenderedPageBreak/>
              <w:t>ствовании системы управления информационной безопасностью автоматизированных финансово-банковских систем</w:t>
            </w:r>
          </w:p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lastRenderedPageBreak/>
              <w:t xml:space="preserve">1. Собирает исходные данные для технико-экономического обоснования </w:t>
            </w:r>
            <w:r>
              <w:lastRenderedPageBreak/>
              <w:t xml:space="preserve">проектных решений по проектированию </w:t>
            </w:r>
            <w:r>
              <w:rPr>
                <w:iCs/>
                <w:color w:val="000000"/>
              </w:rPr>
              <w:t xml:space="preserve">управления информационной безопасностью автоматизированных финансово-банковских систем. 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 xml:space="preserve">Знать: </w:t>
            </w:r>
            <w:r>
              <w:rPr>
                <w:rFonts w:eastAsia="Times New Roman"/>
                <w:color w:val="000000"/>
              </w:rPr>
              <w:t xml:space="preserve">современную специфику функционирования денежно-кредитных и финансовых отношений; показатели, характеризующие </w:t>
            </w:r>
            <w:r>
              <w:rPr>
                <w:rFonts w:eastAsia="Times New Roman"/>
                <w:color w:val="000000"/>
              </w:rPr>
              <w:lastRenderedPageBreak/>
              <w:t>состояние и тенденции развития денежной, кредитной, банковской и финансовой систем; методы обработки данных, формирующих основу современного анализа денежно-кредитных и финансовых отношений.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использовать знание специфики функционирования кредитной и финансовой систем, инструментов денежно-кредитной и финансовой политик, информации о состоянии денежной сферы, банковской системы, бюджетной системы, финансам организаций и домохозяйств; при анализе явлений и процессов на финансовом рынке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5E2EB8" w:rsidRDefault="00203E09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 xml:space="preserve">1.Какие нормативные документы регулируют деятельность кредитных организаций? Какие </w:t>
            </w:r>
            <w:r>
              <w:rPr>
                <w:rFonts w:eastAsia="Times New Roman"/>
                <w:color w:val="000000" w:themeColor="text1"/>
              </w:rPr>
              <w:lastRenderedPageBreak/>
              <w:t>виды деятельности и почему запрещены для российских кредитных организаций?</w:t>
            </w:r>
          </w:p>
          <w:p w:rsidR="005E2EB8" w:rsidRDefault="00203E09">
            <w:pPr>
              <w:widowControl w:val="0"/>
              <w:spacing w:line="240" w:lineRule="auto"/>
              <w:jc w:val="both"/>
              <w:rPr>
                <w:color w:val="000000"/>
              </w:rPr>
            </w:pPr>
            <w:r>
              <w:rPr>
                <w:rFonts w:eastAsia="Times New Roman"/>
                <w:color w:val="000000" w:themeColor="text1"/>
              </w:rPr>
              <w:t>2.</w:t>
            </w:r>
            <w:r>
              <w:rPr>
                <w:rFonts w:eastAsia="Times New Roman"/>
                <w:color w:val="000000"/>
              </w:rPr>
              <w:t xml:space="preserve"> На основе данных отчетов об исполнении федерального бюджета РФ и законов о федеральном бюджете на предстоящий год и плановый период оцените качество финансового планирования в РФ, обоснуйте причины проводимых корректировок, оцените уровень социальной поддержки населения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</w:p>
        </w:tc>
      </w:tr>
      <w:tr w:rsidR="005E2EB8">
        <w:trPr>
          <w:trHeight w:val="365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t xml:space="preserve">2. Подготавливает исходные данные для выбора и обоснования технико-экономических характеристик для проектирования системы </w:t>
            </w:r>
            <w:r>
              <w:rPr>
                <w:iCs/>
                <w:color w:val="000000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</w:p>
        </w:tc>
      </w:tr>
      <w:tr w:rsidR="005E2EB8">
        <w:trPr>
          <w:trHeight w:val="365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iCs/>
                <w:color w:val="000000"/>
              </w:rPr>
              <w:t xml:space="preserve">3. Анализирует результаты </w:t>
            </w:r>
            <w:r>
              <w:rPr>
                <w:iCs/>
                <w:color w:val="000000"/>
              </w:rPr>
              <w:lastRenderedPageBreak/>
              <w:t>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 xml:space="preserve">Знать: </w:t>
            </w:r>
            <w:r>
              <w:rPr>
                <w:rFonts w:eastAsia="Times New Roman"/>
                <w:color w:val="000000"/>
              </w:rPr>
              <w:t xml:space="preserve">российские и зарубежные источники </w:t>
            </w:r>
            <w:r>
              <w:rPr>
                <w:rFonts w:eastAsia="Times New Roman"/>
                <w:color w:val="000000"/>
              </w:rPr>
              <w:lastRenderedPageBreak/>
              <w:t>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</w:p>
        </w:tc>
      </w:tr>
      <w:tr w:rsidR="005E2EB8">
        <w:trPr>
          <w:trHeight w:val="365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rPr>
                <w:iCs/>
                <w:color w:val="000000"/>
              </w:rPr>
              <w:t>4. Предлагает пути совершенствования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</w:t>
            </w:r>
            <w:r>
              <w:rPr>
                <w:rFonts w:eastAsia="Times New Roman"/>
                <w:bCs/>
                <w:color w:val="000000"/>
              </w:rPr>
              <w:lastRenderedPageBreak/>
              <w:t xml:space="preserve">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</w:p>
        </w:tc>
      </w:tr>
      <w:tr w:rsidR="005E2EB8">
        <w:trPr>
          <w:trHeight w:val="365"/>
        </w:trPr>
        <w:tc>
          <w:tcPr>
            <w:tcW w:w="1985" w:type="dxa"/>
            <w:vMerge/>
          </w:tcPr>
          <w:p w:rsidR="005E2EB8" w:rsidRDefault="005E2EB8">
            <w:pPr>
              <w:widowControl w:val="0"/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2086" w:type="dxa"/>
          </w:tcPr>
          <w:p w:rsidR="005E2EB8" w:rsidRDefault="00203E09">
            <w:pPr>
              <w:widowControl w:val="0"/>
              <w:suppressAutoHyphens/>
              <w:rPr>
                <w:rFonts w:eastAsia="Calibri"/>
              </w:rPr>
            </w:pPr>
            <w:r>
              <w:t>5. Демонстрирует знание научно-обоснованных методов принятия экономических решений.</w:t>
            </w:r>
          </w:p>
        </w:tc>
        <w:tc>
          <w:tcPr>
            <w:tcW w:w="2672" w:type="dxa"/>
          </w:tcPr>
          <w:p w:rsidR="005E2EB8" w:rsidRDefault="00203E09">
            <w:pPr>
              <w:widowControl w:val="0"/>
              <w:spacing w:line="24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Знать: </w:t>
            </w:r>
            <w:r>
              <w:rPr>
                <w:rFonts w:eastAsia="Times New Roman"/>
                <w:color w:val="000000"/>
              </w:rPr>
              <w:t>российские и зарубежные источники информации о состоянии финансовой, денежной и кредитной систем, их элементах, монетарных процессах, протекающих в современной экономике, методы использования денег, кредита и финансов для регулирования социально-экономических процессов с учетом специфики России;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Уметь:</w:t>
            </w:r>
            <w:r>
              <w:rPr>
                <w:rFonts w:eastAsia="Times New Roman"/>
                <w:color w:val="000000"/>
              </w:rPr>
              <w:t xml:space="preserve"> анализировать и интерпретировать данные отечественной и зарубежной статистики о процессах, протекающих в денежно-кредитной и финансовой сферах, выявлять тенденции изменения, характеризующих их экономических показателей, </w:t>
            </w:r>
            <w:r>
              <w:rPr>
                <w:rFonts w:eastAsia="Times New Roman"/>
                <w:bCs/>
                <w:color w:val="000000"/>
              </w:rPr>
              <w:t xml:space="preserve">определять квалификационные требования к сотрудникам финансового рынка, финансово-казначейских органов, контрольно-счетных органов, государственных и муниципальных учреждений; </w:t>
            </w:r>
            <w:r>
              <w:rPr>
                <w:rFonts w:eastAsia="Times New Roman"/>
                <w:color w:val="000000"/>
              </w:rPr>
              <w:t>использовать информацию для прогнозирования развития денежно-кредитной и финансовой сфер деятельности.</w:t>
            </w:r>
          </w:p>
        </w:tc>
        <w:tc>
          <w:tcPr>
            <w:tcW w:w="3037" w:type="dxa"/>
          </w:tcPr>
          <w:p w:rsidR="005E2EB8" w:rsidRDefault="00203E09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Задание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1.Рассмотрите структуру кредитной системы Российской Федерации. Какие организации и почему в нее включаются (что лежит в основе включения в кредитную систему)? Что представляет собой инфраструктура? Какие функции она выполняет? </w:t>
            </w:r>
          </w:p>
          <w:p w:rsidR="005E2EB8" w:rsidRDefault="00203E09">
            <w:pPr>
              <w:widowControl w:val="0"/>
              <w:jc w:val="both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2.Предложите классификационный признак выделения звеньев в составе финансов домохозяйств. Сформулируйте определения предложенных звеньев и приведите аргументы, обосновывающие их прикладное назначение. Какие классификационные признаки лежат в основе выделения звеньев финансовой системы и почему? В чем практический смысл группировки финансовой системы по сферам и звеньям?</w:t>
            </w:r>
          </w:p>
          <w:p w:rsidR="005E2EB8" w:rsidRDefault="005E2EB8">
            <w:pPr>
              <w:widowControl w:val="0"/>
              <w:tabs>
                <w:tab w:val="right" w:pos="1134"/>
              </w:tabs>
              <w:jc w:val="center"/>
              <w:textAlignment w:val="baseline"/>
              <w:rPr>
                <w:rFonts w:eastAsia="Times New Roman"/>
                <w:b/>
                <w:color w:val="000000"/>
              </w:rPr>
            </w:pPr>
          </w:p>
        </w:tc>
      </w:tr>
    </w:tbl>
    <w:p w:rsidR="005E2EB8" w:rsidRDefault="005E2EB8">
      <w:pPr>
        <w:spacing w:line="360" w:lineRule="auto"/>
        <w:rPr>
          <w:rFonts w:eastAsia="Calibri"/>
          <w:b/>
          <w:color w:val="000000"/>
          <w:sz w:val="28"/>
          <w:szCs w:val="28"/>
          <w:lang w:eastAsia="ar-SA"/>
        </w:rPr>
      </w:pPr>
    </w:p>
    <w:p w:rsidR="005E2EB8" w:rsidRDefault="00203E09">
      <w:pPr>
        <w:spacing w:line="360" w:lineRule="auto"/>
        <w:ind w:firstLine="567"/>
        <w:rPr>
          <w:color w:val="000000"/>
        </w:rPr>
      </w:pPr>
      <w:r>
        <w:rPr>
          <w:b/>
          <w:color w:val="000000"/>
          <w:sz w:val="28"/>
          <w:szCs w:val="28"/>
        </w:rPr>
        <w:t>7.2.</w:t>
      </w:r>
      <w:r w:rsidR="005B5C91">
        <w:rPr>
          <w:b/>
          <w:color w:val="000000"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. </w:t>
      </w:r>
      <w:r>
        <w:rPr>
          <w:rFonts w:eastAsia="Calibri"/>
          <w:b/>
          <w:color w:val="000000"/>
          <w:sz w:val="28"/>
          <w:szCs w:val="28"/>
          <w:lang w:eastAsia="ar-SA"/>
        </w:rPr>
        <w:t>Примерный перечень вопросов для подготовки к зачету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1. Необходимость и предпосылки</w:t>
      </w:r>
      <w:r>
        <w:rPr>
          <w:color w:val="000000"/>
          <w:sz w:val="28"/>
          <w:szCs w:val="28"/>
        </w:rPr>
        <w:t xml:space="preserve"> возникновения и применения </w:t>
      </w:r>
      <w:r>
        <w:rPr>
          <w:bCs/>
          <w:color w:val="000000"/>
          <w:sz w:val="28"/>
          <w:szCs w:val="28"/>
        </w:rPr>
        <w:t>денег.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2. С</w:t>
      </w:r>
      <w:r>
        <w:rPr>
          <w:color w:val="000000"/>
          <w:sz w:val="28"/>
          <w:szCs w:val="28"/>
        </w:rPr>
        <w:t xml:space="preserve">ущность денег как экономической категории. 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3. Функции современных денег.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4. Понятие полноценных (действительных) денег, их виды и характеристика.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5. Деньги безналичного оборота (депозитные), их характеристика.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6. Понятие денежной массы, денежных агрегатов и денежной базы.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7.  Структура денежной массы в РФ.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8.  </w:t>
      </w:r>
      <w:r>
        <w:rPr>
          <w:bCs/>
          <w:color w:val="000000"/>
          <w:sz w:val="28"/>
          <w:szCs w:val="28"/>
        </w:rPr>
        <w:t>Эмиссия</w:t>
      </w:r>
      <w:r>
        <w:rPr>
          <w:color w:val="000000"/>
          <w:sz w:val="28"/>
          <w:szCs w:val="28"/>
        </w:rPr>
        <w:t xml:space="preserve"> и выпуск денег в хозяйственный оборот, </w:t>
      </w:r>
      <w:r>
        <w:rPr>
          <w:bCs/>
          <w:color w:val="000000"/>
          <w:sz w:val="28"/>
          <w:szCs w:val="28"/>
        </w:rPr>
        <w:t>виды денежной эмиссии</w:t>
      </w:r>
      <w:r>
        <w:rPr>
          <w:color w:val="000000"/>
          <w:sz w:val="28"/>
          <w:szCs w:val="28"/>
        </w:rPr>
        <w:t xml:space="preserve">. 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9.  Безналичная эмиссия. Сущность и механизм банковского мультипликатора.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10. Налично-денежная эмиссия: организация, принципы.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11.  Денежный рынок: спрос и предложение денег.</w:t>
      </w:r>
    </w:p>
    <w:p w:rsidR="005E2EB8" w:rsidRDefault="00203E09">
      <w:pPr>
        <w:spacing w:line="360" w:lineRule="auto"/>
        <w:ind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    12.  Денежный оборот</w:t>
      </w:r>
      <w:r>
        <w:rPr>
          <w:color w:val="000000"/>
          <w:sz w:val="28"/>
          <w:szCs w:val="28"/>
        </w:rPr>
        <w:t xml:space="preserve">, его содержание и структура. </w:t>
      </w:r>
    </w:p>
    <w:p w:rsidR="005E2EB8" w:rsidRDefault="00203E09">
      <w:pPr>
        <w:spacing w:line="360" w:lineRule="auto"/>
        <w:ind w:right="-365"/>
        <w:jc w:val="both"/>
        <w:rPr>
          <w:color w:val="000000"/>
        </w:rPr>
      </w:pPr>
      <w:r>
        <w:rPr>
          <w:rFonts w:eastAsia="Calibri"/>
          <w:color w:val="000000"/>
          <w:spacing w:val="-6"/>
          <w:sz w:val="28"/>
          <w:szCs w:val="28"/>
          <w:lang w:eastAsia="ar-SA"/>
        </w:rPr>
        <w:t xml:space="preserve">      13. Формы перевода денежных средств (</w:t>
      </w:r>
      <w:r>
        <w:rPr>
          <w:color w:val="000000"/>
          <w:sz w:val="28"/>
          <w:szCs w:val="28"/>
        </w:rPr>
        <w:t>формы безналичных расчетов) в России и их                особенности.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14. Межбанковские расчеты</w:t>
      </w:r>
      <w:r>
        <w:rPr>
          <w:color w:val="000000"/>
          <w:sz w:val="28"/>
          <w:szCs w:val="28"/>
        </w:rPr>
        <w:t>, особенности их проведения.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15. Принципы организации</w:t>
      </w:r>
      <w:r>
        <w:rPr>
          <w:bCs/>
          <w:color w:val="000000"/>
          <w:sz w:val="28"/>
          <w:szCs w:val="28"/>
        </w:rPr>
        <w:t xml:space="preserve"> налично-</w:t>
      </w:r>
      <w:r>
        <w:rPr>
          <w:color w:val="000000"/>
          <w:sz w:val="28"/>
          <w:szCs w:val="28"/>
        </w:rPr>
        <w:t xml:space="preserve">денежного оборота. 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16.  Понятие </w:t>
      </w:r>
      <w:r>
        <w:rPr>
          <w:bCs/>
          <w:color w:val="000000"/>
          <w:sz w:val="28"/>
          <w:szCs w:val="28"/>
        </w:rPr>
        <w:t>денежной системы</w:t>
      </w:r>
      <w:r>
        <w:rPr>
          <w:color w:val="000000"/>
          <w:sz w:val="28"/>
          <w:szCs w:val="28"/>
        </w:rPr>
        <w:t xml:space="preserve">, ее типы и виды. 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17.  Характеристика современных денежных систем.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18.  Методы </w:t>
      </w:r>
      <w:r>
        <w:rPr>
          <w:bCs/>
          <w:color w:val="000000"/>
          <w:sz w:val="28"/>
          <w:szCs w:val="28"/>
        </w:rPr>
        <w:t>оздоровления денежных систем, условия успешного проведения реформ.</w:t>
      </w:r>
      <w:r>
        <w:rPr>
          <w:color w:val="000000"/>
          <w:sz w:val="28"/>
          <w:szCs w:val="28"/>
        </w:rPr>
        <w:t xml:space="preserve"> 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19.  </w:t>
      </w:r>
      <w:r>
        <w:rPr>
          <w:color w:val="000000"/>
          <w:sz w:val="28"/>
          <w:szCs w:val="28"/>
        </w:rPr>
        <w:t>Определение уровня монетизации экономики, его влияние на макроэкономические показатели.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20.  Сущность и функции кредита.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21.  Принципы и законы кредита.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22. Роль кредита в современной рыночной экономике.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23. Формы кредита и их характеристика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24.  Виды кредита и их характеристика.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25. Роль потребительского кредита в развитии экономики.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26.  Сущность и функции ссудного процента.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27.  Понятие и элементы кредитной системы.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28.  Понятие и элементы банковской системы.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29.  Структура банковской системы современной России.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30. Современные проблемы банковской системы России.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31. Роль банковской системы в развитии реальной экономики.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 xml:space="preserve">32. Центральный банк: задачи, цели, функции. 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lastRenderedPageBreak/>
        <w:t>33. Механизм воздействия государственной денежно-кредитной политики на национальную экономику.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34. Понятие и виды коммерческих банков.</w:t>
      </w:r>
    </w:p>
    <w:p w:rsidR="005E2EB8" w:rsidRDefault="00203E09">
      <w:pPr>
        <w:spacing w:line="360" w:lineRule="auto"/>
        <w:ind w:left="360"/>
        <w:textAlignment w:val="baseline"/>
        <w:rPr>
          <w:color w:val="000000"/>
        </w:rPr>
      </w:pPr>
      <w:r>
        <w:rPr>
          <w:color w:val="000000"/>
          <w:sz w:val="28"/>
          <w:szCs w:val="28"/>
        </w:rPr>
        <w:t>35. Современная инфраструктура кредитной системы России.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36.  Понятие финансов, их специфические признаки, отличия от других экономических категорий.</w:t>
      </w:r>
    </w:p>
    <w:p w:rsidR="005E2EB8" w:rsidRDefault="00203E09">
      <w:pPr>
        <w:spacing w:line="360" w:lineRule="auto"/>
        <w:ind w:left="360" w:right="-365"/>
        <w:jc w:val="both"/>
        <w:rPr>
          <w:color w:val="000000"/>
        </w:rPr>
      </w:pPr>
      <w:r>
        <w:rPr>
          <w:color w:val="000000"/>
          <w:sz w:val="28"/>
          <w:szCs w:val="28"/>
        </w:rPr>
        <w:t>37. Финансовые ресурсы, их состав и структура, основные формы формирования и использования финансовых ресурсов.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38. Финансовая система, основные сферы и звенья финансовой системы Российской Федерации.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39. Отличия финансовой системы, основанной на рынке ценных бумаг и на банках.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40. Финансы коммерческих организаций, понятие и особенности организации.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41. Основные направления использования финансовых ресурсов коммерческих организаций.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42. Особенности источников и виды финансовых ресурсов некоммерческих организаций.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43. Особенности финансового механизма государственных и муниципальных учреждений (бюджетных, казенных и автономных учреждений).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44.  Финансы домохозяйств, их содержание и особенности.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45. Финансы индивидуальных предпринимателей, их особенности по сравнению с другими субъектами хозяйствования.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46. Основные источники формирования финансовых ресурсов домохозяйств, направления их использования.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47.  Понятие и состав государственных и муниципальных финансов.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48.  Состав и источники формирования государственных и муниципальных финансовых ресурсов.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49. Экономическое содержание бюджета государства.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50. Общая характеристика доходов федерального бюджета РФ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51. Общая характеристика расходов федерального бюджета РФ.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52.  Механизм воздействия бюджета на социально-экономическое развитие государства.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53. Государственные внебюджетные фонды РФ, общая характеристика доходов и расходов их бюджетов.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54. Экономическая сущность и роль финансового рынка.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55. Финансовый рынок РФ, его особенности и основные проблемы развития.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56. Государственное финансовое регулирование: цели, задачи, проблемы.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57.  Формы и методы финансового регулирования территориальных диспропорций.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58.  Прямое и косвенное государственное финансовое регулирование в РФ.</w:t>
      </w:r>
      <w:r>
        <w:rPr>
          <w:color w:val="000000"/>
        </w:rPr>
        <w:t xml:space="preserve">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59. Финансовое регулирование блокчейна и криптовалют.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60.  Субъекты и объекты финансовой политики, взаимосвязь экономической и финансовой политики.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61. Цели и задачи финансовой политики, основные направления реализации финансовой политики РФ на современном этапе.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62. Понятие управления финансами, его функциональные элементы.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63.Финансовое планирование и прогнозирование, их место в системе управления финансами.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64. Основные этапы и методы финансового планирования и прогнозирования.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65. Содержание финансового контроля, его цели и задачи.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66. Нормативно-правовые акты, регламентирующие управление финансами в разных сферах финансовой системы Российской Федерации.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67. Финансовые кризисы: причины, основные индикаторы проявления на рынке и финансовые методы борьбы с ними.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68.  Кодекс профессиональной этики финансиста и особенности его использования в финансовой работе.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69. Профессиональная этика и преступления в финансовой сфере. </w:t>
      </w:r>
    </w:p>
    <w:p w:rsidR="005E2EB8" w:rsidRDefault="00203E09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70. Финансовая информация, ее роль в процессе организации финансовой работы. </w:t>
      </w:r>
    </w:p>
    <w:p w:rsidR="005E2EB8" w:rsidRPr="00604FD4" w:rsidRDefault="00203E09" w:rsidP="00604FD4">
      <w:pPr>
        <w:spacing w:line="360" w:lineRule="auto"/>
        <w:ind w:left="360"/>
        <w:jc w:val="both"/>
        <w:rPr>
          <w:color w:val="000000"/>
        </w:rPr>
      </w:pPr>
      <w:r>
        <w:rPr>
          <w:color w:val="000000"/>
          <w:sz w:val="28"/>
          <w:szCs w:val="28"/>
        </w:rPr>
        <w:t>71. Причины и последствия асимметрии финансовой информации</w:t>
      </w:r>
    </w:p>
    <w:p w:rsidR="005E2EB8" w:rsidRDefault="00203E09">
      <w:pPr>
        <w:keepNext/>
        <w:spacing w:line="360" w:lineRule="auto"/>
        <w:ind w:firstLine="567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 xml:space="preserve">7.2.4. Примеры тестовых и ситуационных заданий 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b/>
          <w:color w:val="000000"/>
          <w:spacing w:val="-5"/>
          <w:sz w:val="28"/>
          <w:szCs w:val="28"/>
        </w:rPr>
        <w:t>Тестовые задания</w:t>
      </w:r>
    </w:p>
    <w:p w:rsidR="005E2EB8" w:rsidRDefault="00203E09">
      <w:pPr>
        <w:spacing w:line="360" w:lineRule="auto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5"/>
          <w:sz w:val="28"/>
          <w:szCs w:val="28"/>
        </w:rPr>
        <w:t>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незащищенные слои населения – это: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политика в области государственного социального страхования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бюджетная политика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C. налоговая политика 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инвестиционная политика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E</w:t>
      </w:r>
      <w:r>
        <w:rPr>
          <w:rFonts w:eastAsia="Times New Roman"/>
          <w:color w:val="000000"/>
          <w:spacing w:val="-5"/>
          <w:sz w:val="28"/>
          <w:szCs w:val="28"/>
        </w:rPr>
        <w:t>. долговая политика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Финансовая система включает в себя следующие сферы финансовых отношений:</w:t>
      </w: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А. децентрализованные финансы</w:t>
      </w: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В. централизованные финансы</w:t>
      </w: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С. финансы домашних хозяйств</w:t>
      </w: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>. корпоративные финансы</w:t>
      </w: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E. общественные финансы </w:t>
      </w:r>
    </w:p>
    <w:p w:rsidR="005E2EB8" w:rsidRDefault="005E2EB8">
      <w:pPr>
        <w:spacing w:line="360" w:lineRule="auto"/>
        <w:rPr>
          <w:rFonts w:eastAsia="Times New Roman"/>
          <w:b/>
          <w:color w:val="000000"/>
          <w:spacing w:val="-5"/>
          <w:sz w:val="28"/>
          <w:szCs w:val="28"/>
          <w:highlight w:val="yellow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3. Источниками социальных выплат в Российской Федерации являются: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средства работодателей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B</w:t>
      </w:r>
      <w:r>
        <w:rPr>
          <w:rFonts w:eastAsia="Times New Roman"/>
          <w:color w:val="000000"/>
          <w:spacing w:val="-5"/>
          <w:sz w:val="28"/>
          <w:szCs w:val="28"/>
        </w:rPr>
        <w:t>. средства домохозяйств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C</w:t>
      </w:r>
      <w:r>
        <w:rPr>
          <w:rFonts w:eastAsia="Times New Roman"/>
          <w:color w:val="000000"/>
          <w:spacing w:val="-5"/>
          <w:sz w:val="28"/>
          <w:szCs w:val="28"/>
        </w:rPr>
        <w:t>. средства бюджета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средства Фонда социального страхования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E</w:t>
      </w:r>
      <w:r>
        <w:rPr>
          <w:rFonts w:eastAsia="Times New Roman"/>
          <w:color w:val="000000"/>
          <w:spacing w:val="-5"/>
          <w:sz w:val="28"/>
          <w:szCs w:val="28"/>
        </w:rPr>
        <w:t>. средства Пенсионного фонда Российской Федерации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4. Доходы как часть финансовых ресурсов коммерческих организаций включают: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А. субсидии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В. дотации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С. прибыль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lastRenderedPageBreak/>
        <w:t>D</w:t>
      </w:r>
      <w:r>
        <w:rPr>
          <w:rFonts w:eastAsia="Times New Roman"/>
          <w:color w:val="000000"/>
          <w:spacing w:val="-5"/>
          <w:sz w:val="28"/>
          <w:szCs w:val="28"/>
        </w:rPr>
        <w:t>. кредит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Е. выручку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5. Современные информационные системы, предоставляющие доступ к базам данным экономической и финансовой информации:</w:t>
      </w:r>
    </w:p>
    <w:p w:rsidR="005E2EB8" w:rsidRDefault="00203E09">
      <w:pPr>
        <w:spacing w:line="360" w:lineRule="auto"/>
        <w:rPr>
          <w:color w:val="000000"/>
          <w:lang w:val="en-US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A. Bloomberg</w:t>
      </w:r>
    </w:p>
    <w:p w:rsidR="005E2EB8" w:rsidRDefault="00203E09">
      <w:pPr>
        <w:spacing w:line="360" w:lineRule="auto"/>
        <w:rPr>
          <w:color w:val="000000"/>
          <w:lang w:val="en-US"/>
        </w:rPr>
      </w:pPr>
      <w:r>
        <w:rPr>
          <w:rFonts w:eastAsia="Times New Roman"/>
          <w:color w:val="000000"/>
          <w:spacing w:val="-5"/>
          <w:sz w:val="28"/>
          <w:szCs w:val="28"/>
          <w:lang w:val="en-US"/>
        </w:rPr>
        <w:t>B. Thomson Reuters Eikon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C. FIRA PRO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СПАРК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E. Финанс</w:t>
      </w:r>
      <w:bookmarkStart w:id="29" w:name="_GoBack"/>
      <w:bookmarkEnd w:id="29"/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F. FOREX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G. SWIFT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6.  Основные цели государственного финансового регулирования в условиях кризиса в Российской Федерации: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Таргетирование инфляции; устойчивость валютного курса рубля;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Обеспечение оптимальной налоговой нагрузки на экономику с одновременным повышением эффективности формирования доходной части федерального бюджета (собираемости налогов); создание конкурентной среды для субъектов предпринимательства; финансовое стимулирование инновационной деятельности.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C. Размещение временно свободных бюджетных средств на банковских депозитах для повышения уровня банковской ликвидности;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Повышение пенсионного возраста и налоговой нагрузки на экономику.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7. Профессиональный кодекс этики это - 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A. свод моральных принципов и правил, описывающих чем следует руководствоваться финансисту в принятии решений, которые можно назвать приемлемыми решениями и приемлемым поведением.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B. законодательно утвержденный и строго регламентированный свод правил, в котором содержится описание порядка работы специалистов в области финансов.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lastRenderedPageBreak/>
        <w:t>С. документ, описывающий рекомендации по работе специалистов рынка ценных бумаг.</w:t>
      </w:r>
    </w:p>
    <w:p w:rsidR="005E2EB8" w:rsidRDefault="00203E09">
      <w:pPr>
        <w:spacing w:line="360" w:lineRule="auto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D. негласные правила, описывающие чем следует руководствоваться финансисту в принятии решений при работе в различных сферах финансовой системы.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8. Денежная система страны </w:t>
      </w:r>
      <w:proofErr w:type="gramStart"/>
      <w:r>
        <w:rPr>
          <w:color w:val="000000"/>
          <w:sz w:val="28"/>
          <w:szCs w:val="28"/>
        </w:rPr>
        <w:t>- это</w:t>
      </w:r>
      <w:proofErr w:type="gramEnd"/>
      <w:r>
        <w:rPr>
          <w:color w:val="000000"/>
          <w:sz w:val="28"/>
          <w:szCs w:val="28"/>
        </w:rPr>
        <w:t xml:space="preserve"> форма организации … обращения</w:t>
      </w:r>
    </w:p>
    <w:p w:rsidR="005E2EB8" w:rsidRDefault="00203E09" w:rsidP="00C52A1E">
      <w:pPr>
        <w:pStyle w:val="afd"/>
        <w:widowControl w:val="0"/>
        <w:numPr>
          <w:ilvl w:val="0"/>
          <w:numId w:val="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денежного </w:t>
      </w:r>
    </w:p>
    <w:p w:rsidR="005E2EB8" w:rsidRDefault="00203E09" w:rsidP="00C52A1E">
      <w:pPr>
        <w:pStyle w:val="afd"/>
        <w:widowControl w:val="0"/>
        <w:numPr>
          <w:ilvl w:val="0"/>
          <w:numId w:val="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платежного  </w:t>
      </w:r>
    </w:p>
    <w:p w:rsidR="005E2EB8" w:rsidRDefault="00203E09" w:rsidP="00C52A1E">
      <w:pPr>
        <w:pStyle w:val="afd"/>
        <w:widowControl w:val="0"/>
        <w:numPr>
          <w:ilvl w:val="0"/>
          <w:numId w:val="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безналичного </w:t>
      </w:r>
    </w:p>
    <w:p w:rsidR="005E2EB8" w:rsidRDefault="00203E09" w:rsidP="00C52A1E">
      <w:pPr>
        <w:pStyle w:val="afd"/>
        <w:widowControl w:val="0"/>
        <w:numPr>
          <w:ilvl w:val="0"/>
          <w:numId w:val="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наличного </w:t>
      </w:r>
    </w:p>
    <w:p w:rsidR="005E2EB8" w:rsidRDefault="00203E09" w:rsidP="00C52A1E">
      <w:pPr>
        <w:pStyle w:val="afd"/>
        <w:widowControl w:val="0"/>
        <w:numPr>
          <w:ilvl w:val="0"/>
          <w:numId w:val="1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кредитного 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9. Денежный оборот включает совокупность платежей, произведенных</w:t>
      </w:r>
    </w:p>
    <w:p w:rsidR="005E2EB8" w:rsidRDefault="00203E09" w:rsidP="00C52A1E">
      <w:pPr>
        <w:pStyle w:val="afd"/>
        <w:widowControl w:val="0"/>
        <w:numPr>
          <w:ilvl w:val="0"/>
          <w:numId w:val="1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наличными деньгами и посредством безналичных расчетов,</w:t>
      </w:r>
    </w:p>
    <w:p w:rsidR="005E2EB8" w:rsidRDefault="00203E09" w:rsidP="00C52A1E">
      <w:pPr>
        <w:pStyle w:val="afd"/>
        <w:widowControl w:val="0"/>
        <w:numPr>
          <w:ilvl w:val="0"/>
          <w:numId w:val="1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наличными деньгами и векселями </w:t>
      </w:r>
    </w:p>
    <w:p w:rsidR="005E2EB8" w:rsidRDefault="00203E09" w:rsidP="00C52A1E">
      <w:pPr>
        <w:pStyle w:val="afd"/>
        <w:widowControl w:val="0"/>
        <w:numPr>
          <w:ilvl w:val="0"/>
          <w:numId w:val="1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безналичными деньгами и другими инструментами финансового рынка</w:t>
      </w:r>
    </w:p>
    <w:p w:rsidR="005E2EB8" w:rsidRDefault="00203E09" w:rsidP="00C52A1E">
      <w:pPr>
        <w:pStyle w:val="afd"/>
        <w:widowControl w:val="0"/>
        <w:numPr>
          <w:ilvl w:val="0"/>
          <w:numId w:val="1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безналичными и электронными деньгами</w:t>
      </w:r>
    </w:p>
    <w:p w:rsidR="005E2EB8" w:rsidRDefault="00203E09" w:rsidP="00C52A1E">
      <w:pPr>
        <w:pStyle w:val="afd"/>
        <w:widowControl w:val="0"/>
        <w:numPr>
          <w:ilvl w:val="0"/>
          <w:numId w:val="1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виртуальными деньгами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10. Современная денежная система России – это система</w:t>
      </w:r>
    </w:p>
    <w:p w:rsidR="005E2EB8" w:rsidRDefault="00203E09" w:rsidP="00C52A1E">
      <w:pPr>
        <w:pStyle w:val="afd"/>
        <w:widowControl w:val="0"/>
        <w:numPr>
          <w:ilvl w:val="0"/>
          <w:numId w:val="1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золотомонетного стандарта</w:t>
      </w:r>
    </w:p>
    <w:p w:rsidR="005E2EB8" w:rsidRDefault="00203E09" w:rsidP="00C52A1E">
      <w:pPr>
        <w:pStyle w:val="afd"/>
        <w:widowControl w:val="0"/>
        <w:numPr>
          <w:ilvl w:val="0"/>
          <w:numId w:val="1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золотодевизного стандарта</w:t>
      </w:r>
    </w:p>
    <w:p w:rsidR="005E2EB8" w:rsidRDefault="00203E09" w:rsidP="00C52A1E">
      <w:pPr>
        <w:pStyle w:val="afd"/>
        <w:widowControl w:val="0"/>
        <w:numPr>
          <w:ilvl w:val="0"/>
          <w:numId w:val="1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неразменных на благородные металлы кредитных денег</w:t>
      </w:r>
    </w:p>
    <w:p w:rsidR="005E2EB8" w:rsidRDefault="00203E09" w:rsidP="00C52A1E">
      <w:pPr>
        <w:pStyle w:val="afd"/>
        <w:widowControl w:val="0"/>
        <w:numPr>
          <w:ilvl w:val="0"/>
          <w:numId w:val="1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разменных бумажных денег</w:t>
      </w:r>
    </w:p>
    <w:p w:rsidR="005E2EB8" w:rsidRDefault="00203E09" w:rsidP="00C52A1E">
      <w:pPr>
        <w:pStyle w:val="afd"/>
        <w:widowControl w:val="0"/>
        <w:numPr>
          <w:ilvl w:val="0"/>
          <w:numId w:val="2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неразменных на благородные металлы бумажных денег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11.Тип денежной системы зависит от</w:t>
      </w:r>
    </w:p>
    <w:p w:rsidR="005E2EB8" w:rsidRDefault="00203E09" w:rsidP="00C52A1E">
      <w:pPr>
        <w:pStyle w:val="afd"/>
        <w:widowControl w:val="0"/>
        <w:numPr>
          <w:ilvl w:val="0"/>
          <w:numId w:val="2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функций денег</w:t>
      </w:r>
    </w:p>
    <w:p w:rsidR="005E2EB8" w:rsidRDefault="00203E09" w:rsidP="00C52A1E">
      <w:pPr>
        <w:pStyle w:val="afd"/>
        <w:widowControl w:val="0"/>
        <w:numPr>
          <w:ilvl w:val="0"/>
          <w:numId w:val="2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форм денег</w:t>
      </w:r>
    </w:p>
    <w:p w:rsidR="005E2EB8" w:rsidRDefault="00203E09" w:rsidP="00C52A1E">
      <w:pPr>
        <w:pStyle w:val="afd"/>
        <w:widowControl w:val="0"/>
        <w:numPr>
          <w:ilvl w:val="0"/>
          <w:numId w:val="2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видов денег</w:t>
      </w:r>
    </w:p>
    <w:p w:rsidR="005E2EB8" w:rsidRDefault="00203E09" w:rsidP="00C52A1E">
      <w:pPr>
        <w:pStyle w:val="afd"/>
        <w:widowControl w:val="0"/>
        <w:numPr>
          <w:ilvl w:val="0"/>
          <w:numId w:val="2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обращения денег</w:t>
      </w:r>
    </w:p>
    <w:p w:rsidR="005E2EB8" w:rsidRDefault="00203E09" w:rsidP="00C52A1E">
      <w:pPr>
        <w:pStyle w:val="afd"/>
        <w:widowControl w:val="0"/>
        <w:numPr>
          <w:ilvl w:val="0"/>
          <w:numId w:val="2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денежного оборота</w:t>
      </w:r>
    </w:p>
    <w:p w:rsidR="005E2EB8" w:rsidRDefault="005E2EB8">
      <w:pPr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12. Форма организации денежного обращения в стране, сложившаяся исторически и закрепленная национальным законодательством – это ### система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13. Формой безналичных расчетов, обеспечивающей гарантию платежа, является:</w:t>
      </w:r>
    </w:p>
    <w:p w:rsidR="005E2EB8" w:rsidRDefault="00203E09" w:rsidP="00C52A1E">
      <w:pPr>
        <w:pStyle w:val="afd"/>
        <w:numPr>
          <w:ilvl w:val="0"/>
          <w:numId w:val="26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аккредитив;</w:t>
      </w:r>
    </w:p>
    <w:p w:rsidR="005E2EB8" w:rsidRDefault="00203E09" w:rsidP="00C52A1E">
      <w:pPr>
        <w:pStyle w:val="afd"/>
        <w:numPr>
          <w:ilvl w:val="0"/>
          <w:numId w:val="27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платежное поручение;</w:t>
      </w:r>
    </w:p>
    <w:p w:rsidR="005E2EB8" w:rsidRDefault="00203E09" w:rsidP="00C52A1E">
      <w:pPr>
        <w:pStyle w:val="afd"/>
        <w:numPr>
          <w:ilvl w:val="0"/>
          <w:numId w:val="28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платежное требование;</w:t>
      </w:r>
    </w:p>
    <w:p w:rsidR="005E2EB8" w:rsidRDefault="00203E09" w:rsidP="00C52A1E">
      <w:pPr>
        <w:pStyle w:val="afd"/>
        <w:numPr>
          <w:ilvl w:val="0"/>
          <w:numId w:val="29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простой вексель;</w:t>
      </w:r>
    </w:p>
    <w:p w:rsidR="005E2EB8" w:rsidRDefault="00203E09" w:rsidP="00C52A1E">
      <w:pPr>
        <w:pStyle w:val="afd"/>
        <w:numPr>
          <w:ilvl w:val="0"/>
          <w:numId w:val="30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инкассовое поручение.</w:t>
      </w:r>
    </w:p>
    <w:p w:rsidR="005E2EB8" w:rsidRDefault="005E2EB8">
      <w:pPr>
        <w:spacing w:line="360" w:lineRule="auto"/>
        <w:rPr>
          <w:color w:val="000000"/>
          <w:sz w:val="28"/>
          <w:szCs w:val="28"/>
        </w:rPr>
      </w:pPr>
    </w:p>
    <w:p w:rsidR="005E2EB8" w:rsidRDefault="00203E0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>14. Прогнозное планирование денежного обращения в Российской Федерации осуществляет:</w:t>
      </w:r>
    </w:p>
    <w:p w:rsidR="005E2EB8" w:rsidRDefault="00203E09" w:rsidP="00C52A1E">
      <w:pPr>
        <w:pStyle w:val="afd"/>
        <w:numPr>
          <w:ilvl w:val="0"/>
          <w:numId w:val="31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Национальный финансовый совет;</w:t>
      </w:r>
    </w:p>
    <w:p w:rsidR="005E2EB8" w:rsidRDefault="00203E09" w:rsidP="00C52A1E">
      <w:pPr>
        <w:pStyle w:val="afd"/>
        <w:numPr>
          <w:ilvl w:val="0"/>
          <w:numId w:val="32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Банк России;</w:t>
      </w:r>
    </w:p>
    <w:p w:rsidR="005E2EB8" w:rsidRDefault="00203E09" w:rsidP="00C52A1E">
      <w:pPr>
        <w:pStyle w:val="afd"/>
        <w:numPr>
          <w:ilvl w:val="0"/>
          <w:numId w:val="33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Государственная Дума;</w:t>
      </w:r>
    </w:p>
    <w:p w:rsidR="005E2EB8" w:rsidRDefault="00203E09" w:rsidP="00C52A1E">
      <w:pPr>
        <w:pStyle w:val="afd"/>
        <w:numPr>
          <w:ilvl w:val="0"/>
          <w:numId w:val="34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Совет Федерации;</w:t>
      </w:r>
    </w:p>
    <w:p w:rsidR="005E2EB8" w:rsidRDefault="00203E09" w:rsidP="00C52A1E">
      <w:pPr>
        <w:pStyle w:val="afd"/>
        <w:numPr>
          <w:ilvl w:val="0"/>
          <w:numId w:val="35"/>
        </w:numPr>
        <w:spacing w:after="0" w:line="360" w:lineRule="auto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Минфин России</w:t>
      </w:r>
    </w:p>
    <w:p w:rsidR="005E2EB8" w:rsidRDefault="005E2EB8">
      <w:pPr>
        <w:spacing w:line="360" w:lineRule="auto"/>
        <w:ind w:firstLine="567"/>
        <w:rPr>
          <w:b/>
          <w:color w:val="000000"/>
          <w:sz w:val="28"/>
          <w:szCs w:val="28"/>
        </w:rPr>
      </w:pPr>
    </w:p>
    <w:p w:rsidR="005E2EB8" w:rsidRDefault="00203E09">
      <w:pPr>
        <w:spacing w:line="360" w:lineRule="auto"/>
        <w:ind w:firstLine="567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7.2.5. </w:t>
      </w:r>
      <w:r>
        <w:rPr>
          <w:rFonts w:eastAsia="Times New Roman"/>
          <w:b/>
          <w:color w:val="000000"/>
          <w:spacing w:val="-5"/>
          <w:sz w:val="28"/>
          <w:szCs w:val="28"/>
        </w:rPr>
        <w:t>Ситуационные задания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1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С использованием информационных систем </w:t>
      </w:r>
      <w:proofErr w:type="spellStart"/>
      <w:r>
        <w:rPr>
          <w:rFonts w:eastAsia="Times New Roman"/>
          <w:color w:val="000000"/>
          <w:spacing w:val="-5"/>
          <w:sz w:val="28"/>
          <w:szCs w:val="28"/>
        </w:rPr>
        <w:t>Bloomberg</w:t>
      </w:r>
      <w:proofErr w:type="spellEnd"/>
      <w:r>
        <w:rPr>
          <w:rFonts w:eastAsia="Times New Roman"/>
          <w:color w:val="000000"/>
          <w:spacing w:val="-5"/>
          <w:sz w:val="28"/>
          <w:szCs w:val="28"/>
        </w:rPr>
        <w:t>/</w:t>
      </w:r>
      <w:proofErr w:type="spellStart"/>
      <w:r>
        <w:rPr>
          <w:rFonts w:eastAsia="Times New Roman"/>
          <w:color w:val="000000"/>
          <w:spacing w:val="-5"/>
          <w:sz w:val="28"/>
          <w:szCs w:val="28"/>
        </w:rPr>
        <w:t>Reuters</w:t>
      </w:r>
      <w:proofErr w:type="spellEnd"/>
      <w:r>
        <w:rPr>
          <w:rFonts w:eastAsia="Times New Roman"/>
          <w:color w:val="000000"/>
          <w:spacing w:val="-5"/>
          <w:sz w:val="28"/>
          <w:szCs w:val="28"/>
        </w:rPr>
        <w:t xml:space="preserve"> провести сравнительный анализ долговой нагрузки, инфляции, курсов валют и занятости в РФ и сопоставимых развивающихся экономиках. Оценить уровень устойчивости российской экономики к гипотетическому финансовому кризису, аналогичному Азиатскому финансовому кризису 1997-1998 гг. Сформулировать рекомендации в области государственного финансового регулирования экономики РФ на ближайшие три года.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2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lastRenderedPageBreak/>
        <w:t xml:space="preserve">Представьте, что Вы глава муниципального района г. Москва. Какие методы финансового регулирования Вы можете использовать в рамках действующего законодательства для решения коммунальных проблем, повышения уровня жизни населения, привлечения частного бизнеса? Рассмотрите вопрос на примере муниципального бюджета г. Москва. 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3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 xml:space="preserve">В чем заключается механизм регулирования фонда обязательного резервирования? Как изменится обязательный резерв при увеличении срочных обязательств (уменьшении), например, в 3 раза? 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4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В чем заключается механизм регулирования ставки рефинансирования? Объясните, почему резкое изменение ставки рефинансирования недопустимо. Каковы могут быть при этом последствия?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i/>
          <w:color w:val="000000"/>
          <w:spacing w:val="-5"/>
          <w:sz w:val="28"/>
          <w:szCs w:val="28"/>
        </w:rPr>
        <w:t>Ситуационное задание 5</w:t>
      </w:r>
    </w:p>
    <w:p w:rsidR="005E2EB8" w:rsidRDefault="00203E09">
      <w:pPr>
        <w:spacing w:line="360" w:lineRule="auto"/>
        <w:ind w:firstLine="567"/>
        <w:jc w:val="both"/>
        <w:rPr>
          <w:color w:val="000000"/>
        </w:rPr>
      </w:pPr>
      <w:r>
        <w:rPr>
          <w:rFonts w:eastAsia="Times New Roman"/>
          <w:color w:val="000000"/>
          <w:spacing w:val="-5"/>
          <w:sz w:val="28"/>
          <w:szCs w:val="28"/>
        </w:rPr>
        <w:t>Рассчитайте денежную массу в обращении, коэффициент монетизации, определите долю наличных денег в денежной массе и проанализируйте динамику.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14"/>
        <w:gridCol w:w="1531"/>
        <w:gridCol w:w="1286"/>
        <w:gridCol w:w="1292"/>
        <w:gridCol w:w="1289"/>
      </w:tblGrid>
      <w:tr w:rsidR="005E2EB8">
        <w:trPr>
          <w:trHeight w:val="255"/>
          <w:tblHeader/>
        </w:trPr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Показатель/год</w:t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2005 г.</w:t>
            </w: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2010 г.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2015 г.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2020 г.</w:t>
            </w: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Валовой внутренний продукт,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9 040,8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21 624,6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Наличные деньги в обращении (М0),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584,3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2 009,2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Денежная база,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928,3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2 914,2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Безналичные средства,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1 018,3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4 035,4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510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Остатки средств коммерческих банков в Банке России,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300,1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670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Кредиты, млрд руб.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972,6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4 244,1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Денежный мультипликатор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1,73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2,07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Депозитный мультипликатор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3,39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6,02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Кредитный мультипликатор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3,24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6,33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Скорость обращения денег по М2, количество оборотов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5,64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3,58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Индекс потребительских цен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118,60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110,90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lastRenderedPageBreak/>
              <w:t>Км1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0,18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0,28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Км2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0,06</w:t>
            </w: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0,09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Прирост ВВП, %</w:t>
            </w:r>
          </w:p>
        </w:tc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27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Прирост денежной массы, %</w:t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39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  <w:tr w:rsidR="005E2EB8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203E09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Денежная масса в обращении (М2), млрд руб.</w:t>
            </w:r>
          </w:p>
        </w:tc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EB8" w:rsidRDefault="005E2EB8">
            <w:pPr>
              <w:widowControl w:val="0"/>
              <w:spacing w:line="360" w:lineRule="auto"/>
              <w:rPr>
                <w:rFonts w:eastAsia="Times New Roman"/>
                <w:color w:val="000000"/>
                <w:spacing w:val="-5"/>
              </w:rPr>
            </w:pPr>
          </w:p>
        </w:tc>
      </w:tr>
    </w:tbl>
    <w:p w:rsidR="005E2EB8" w:rsidRDefault="00203E09">
      <w:pPr>
        <w:pStyle w:val="1"/>
        <w:spacing w:line="360" w:lineRule="auto"/>
        <w:ind w:left="-57"/>
        <w:jc w:val="both"/>
      </w:pPr>
      <w:r>
        <w:rPr>
          <w:rFonts w:ascii="Times New Roman" w:hAnsi="Times New Roman"/>
          <w:color w:val="000000"/>
        </w:rPr>
        <w:t>8. Перечень основной и дополнительной учебной литературы, необходимой для освоения дисциплины</w:t>
      </w:r>
    </w:p>
    <w:p w:rsidR="005E2EB8" w:rsidRPr="005B5C91" w:rsidRDefault="00203E09">
      <w:pPr>
        <w:tabs>
          <w:tab w:val="right" w:pos="720"/>
          <w:tab w:val="left" w:pos="126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B5C91"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 w:rsidRPr="005B5C91">
        <w:rPr>
          <w:b/>
          <w:bCs/>
          <w:sz w:val="28"/>
          <w:szCs w:val="28"/>
        </w:rPr>
        <w:t>Нормативные правовые акты</w:t>
      </w:r>
    </w:p>
    <w:p w:rsidR="005E2EB8" w:rsidRDefault="00203E09" w:rsidP="005B5C91">
      <w:pPr>
        <w:spacing w:line="360" w:lineRule="auto"/>
        <w:jc w:val="both"/>
      </w:pPr>
      <w:r w:rsidRPr="005B5C91">
        <w:rPr>
          <w:sz w:val="28"/>
          <w:szCs w:val="28"/>
        </w:rPr>
        <w:t>1. Конституция Российской Федерации. – М. -12.12.1993.</w:t>
      </w:r>
    </w:p>
    <w:p w:rsidR="005E2EB8" w:rsidRDefault="00203E09" w:rsidP="005B5C91">
      <w:pPr>
        <w:spacing w:line="360" w:lineRule="auto"/>
        <w:jc w:val="both"/>
      </w:pPr>
      <w:r w:rsidRPr="005B5C91">
        <w:rPr>
          <w:sz w:val="28"/>
          <w:szCs w:val="28"/>
        </w:rPr>
        <w:t>2. Федеральный закон «О Центральном банке Российской Федерации (Банке России)» № 86-ФЗ от 10.07.</w:t>
      </w:r>
      <w:proofErr w:type="gramStart"/>
      <w:r w:rsidRPr="005B5C91">
        <w:rPr>
          <w:sz w:val="28"/>
          <w:szCs w:val="28"/>
        </w:rPr>
        <w:t>2002.(</w:t>
      </w:r>
      <w:proofErr w:type="gramEnd"/>
      <w:r w:rsidRPr="005B5C91">
        <w:rPr>
          <w:sz w:val="28"/>
          <w:szCs w:val="28"/>
        </w:rPr>
        <w:t>последняя редакция)</w:t>
      </w:r>
    </w:p>
    <w:p w:rsidR="005E2EB8" w:rsidRDefault="00203E09" w:rsidP="005B5C91">
      <w:pPr>
        <w:spacing w:line="360" w:lineRule="auto"/>
        <w:jc w:val="both"/>
      </w:pPr>
      <w:r w:rsidRPr="005B5C91">
        <w:rPr>
          <w:sz w:val="28"/>
          <w:szCs w:val="28"/>
        </w:rPr>
        <w:t>3. Федеральный закон «О банках и банковской деятельности» №395-1 от 02.12.1990. (последняя редакция)</w:t>
      </w:r>
    </w:p>
    <w:p w:rsidR="005E2EB8" w:rsidRDefault="00203E09" w:rsidP="005B5C91">
      <w:pPr>
        <w:spacing w:line="360" w:lineRule="auto"/>
        <w:jc w:val="both"/>
      </w:pPr>
      <w:r w:rsidRPr="005B5C91">
        <w:rPr>
          <w:sz w:val="28"/>
          <w:szCs w:val="28"/>
        </w:rPr>
        <w:t>4. Послание Президента Российской Федерации Федеральному собранию Российской Федерации в текущем году</w:t>
      </w:r>
    </w:p>
    <w:p w:rsidR="005E2EB8" w:rsidRDefault="00203E09" w:rsidP="005B5C91">
      <w:pPr>
        <w:spacing w:line="360" w:lineRule="auto"/>
        <w:jc w:val="both"/>
      </w:pPr>
      <w:r w:rsidRPr="005B5C91">
        <w:rPr>
          <w:rStyle w:val="blk"/>
          <w:bCs/>
          <w:sz w:val="28"/>
          <w:szCs w:val="28"/>
        </w:rPr>
        <w:t xml:space="preserve">5. Основные направления бюджетной, налоговой и таможенно-тарифной политики РФ на текущий год и плановый период </w:t>
      </w:r>
    </w:p>
    <w:p w:rsidR="005E2EB8" w:rsidRPr="005B5C91" w:rsidRDefault="00203E09" w:rsidP="005B5C91">
      <w:pPr>
        <w:spacing w:line="360" w:lineRule="auto"/>
        <w:jc w:val="both"/>
        <w:rPr>
          <w:bCs/>
          <w:sz w:val="28"/>
          <w:szCs w:val="28"/>
        </w:rPr>
      </w:pPr>
      <w:r w:rsidRPr="005B5C91">
        <w:rPr>
          <w:rStyle w:val="blk"/>
          <w:bCs/>
          <w:sz w:val="28"/>
          <w:szCs w:val="28"/>
        </w:rPr>
        <w:t>6. Основные направления единой денежно-кредитной политики на текущий год и плановый период.</w:t>
      </w:r>
    </w:p>
    <w:p w:rsidR="005E2EB8" w:rsidRDefault="00203E09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5E2EB8" w:rsidRDefault="005B5C91" w:rsidP="005B5C91">
      <w:pPr>
        <w:tabs>
          <w:tab w:val="left" w:pos="924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1. </w:t>
      </w:r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Финансы, деньги,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кредит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Абрамовой, Е. В. Маркиной ; 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Москва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КноРус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, 2022. — 256 с. — ЭБС BOOK.ru.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URL:https://book.ru/book/943875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(дата обращения: 30.03.2023).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:rsidR="005E2EB8" w:rsidRDefault="005B5C91" w:rsidP="005B5C91">
      <w:pPr>
        <w:tabs>
          <w:tab w:val="left" w:pos="1069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2. </w:t>
      </w:r>
      <w:r w:rsidR="00203E09">
        <w:rPr>
          <w:rFonts w:eastAsia="Calibri"/>
          <w:sz w:val="28"/>
          <w:szCs w:val="28"/>
          <w:lang w:eastAsia="ar-SA"/>
        </w:rPr>
        <w:t xml:space="preserve">Деньги, кредит, банки и денежно-кредитная система. Тесты, задания,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кейсы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учеб. пособие / В. П. Бычков, Е. В. Зайцева, О. Н. Афанасьева [и др.] ; под общ. ред. М. А. Абрамовой, Л. С. Александровой ;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КноРус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, </w:t>
      </w:r>
      <w:r w:rsidR="00203E09">
        <w:rPr>
          <w:rFonts w:eastAsia="Calibri"/>
          <w:sz w:val="28"/>
          <w:szCs w:val="28"/>
          <w:lang w:eastAsia="ar-SA"/>
        </w:rPr>
        <w:lastRenderedPageBreak/>
        <w:t xml:space="preserve">2023. — 325 с. — ЭБС BOOK.ru.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URL:https://book.ru/book/947509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(дата обращения: </w:t>
      </w:r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 w:rsidR="00203E09"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Текст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5E2EB8" w:rsidRDefault="005B5C91" w:rsidP="005B5C91">
      <w:pPr>
        <w:tabs>
          <w:tab w:val="left" w:pos="1069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3. </w:t>
      </w:r>
      <w:r w:rsidR="00203E09">
        <w:rPr>
          <w:rFonts w:eastAsia="Calibri"/>
          <w:sz w:val="28"/>
          <w:szCs w:val="28"/>
          <w:lang w:eastAsia="ar-SA"/>
        </w:rPr>
        <w:t xml:space="preserve">Денежно-кредитная и финансовая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системы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учеб. для студентов вузов,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обуч</w:t>
      </w:r>
      <w:proofErr w:type="spellEnd"/>
      <w:r w:rsidR="00203E09">
        <w:rPr>
          <w:rFonts w:eastAsia="Calibri"/>
          <w:sz w:val="28"/>
          <w:szCs w:val="28"/>
          <w:lang w:eastAsia="ar-SA"/>
        </w:rPr>
        <w:t>. по напр. «Экономика» (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квалиф</w:t>
      </w:r>
      <w:proofErr w:type="spellEnd"/>
      <w:r w:rsidR="00203E09">
        <w:rPr>
          <w:rFonts w:eastAsia="Calibri"/>
          <w:sz w:val="28"/>
          <w:szCs w:val="28"/>
          <w:lang w:eastAsia="ar-SA"/>
        </w:rPr>
        <w:t>. (степень) «бакалавр») / В. П. Бычков, А. Ю. Чернов, А. А. Шептун [и др.</w:t>
      </w:r>
      <w:proofErr w:type="gramStart"/>
      <w:r w:rsidR="00203E09">
        <w:rPr>
          <w:rFonts w:eastAsia="Calibri"/>
          <w:sz w:val="28"/>
          <w:szCs w:val="28"/>
          <w:lang w:eastAsia="ar-SA"/>
        </w:rPr>
        <w:t>] ;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под ред. М. А. Абрамовой ;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КноРус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, 2020. — 445 с. — ЭБС BOOK.ru.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URL:https://book.ru/book/934267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(дата обращения: </w:t>
      </w:r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 w:rsidR="00203E09"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Текст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5E2EB8" w:rsidRDefault="005B5C91" w:rsidP="005B5C91">
      <w:pPr>
        <w:tabs>
          <w:tab w:val="left" w:pos="1069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4.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Финансы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 учеб. для студентов вузов, 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обуч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. по напр. «Экономика»   (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квалиф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. (степень) «бакалавр») / М. Л. Васюнина, О. С. Горлова, Т. Ю. Киселева [и др.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] ;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под ред. Е. В. Маркиной ; 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Москва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КноРус</w:t>
      </w:r>
      <w:proofErr w:type="spell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, 2021. — 424 с. — ЭБС BOOK.ru.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URL:https://book.ru/book/936343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(дата обращения: 30.03.2023). — </w:t>
      </w:r>
      <w:proofErr w:type="gramStart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 электронный.</w:t>
      </w:r>
    </w:p>
    <w:p w:rsidR="005E2EB8" w:rsidRDefault="005B5C91" w:rsidP="005B5C91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5. </w:t>
      </w:r>
      <w:r w:rsidR="00203E09">
        <w:rPr>
          <w:rFonts w:eastAsia="Calibri"/>
          <w:sz w:val="28"/>
          <w:szCs w:val="28"/>
          <w:lang w:eastAsia="ar-SA"/>
        </w:rPr>
        <w:t xml:space="preserve">Финансы и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кредит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обуч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. по спец. «Финансы и кредит» / Г. П. Чубарова, Т. А. Черкашина, Р. А. Цой [и др.] ; под ред. Н. Г. Кузнецова, К. В.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Кочмола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, Е. Н.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Алифановой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="00203E09">
        <w:rPr>
          <w:rFonts w:eastAsia="Calibri"/>
          <w:sz w:val="28"/>
          <w:szCs w:val="28"/>
          <w:lang w:eastAsia="ar-SA"/>
        </w:rPr>
        <w:t>КноРус</w:t>
      </w:r>
      <w:proofErr w:type="spellEnd"/>
      <w:r w:rsidR="00203E09">
        <w:rPr>
          <w:rFonts w:eastAsia="Calibri"/>
          <w:sz w:val="28"/>
          <w:szCs w:val="28"/>
          <w:lang w:eastAsia="ar-SA"/>
        </w:rPr>
        <w:t xml:space="preserve">, 2021. — 430 с. — ЭБС BOOK.ru.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URL:https://book.ru/book/940203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(дата обращения: </w:t>
      </w:r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 w:rsidR="00203E09"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Текст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5E2EB8" w:rsidRDefault="00203E09">
      <w:pPr>
        <w:tabs>
          <w:tab w:val="left" w:pos="216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5E2EB8" w:rsidRDefault="005B5C91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6. </w:t>
      </w:r>
      <w:r w:rsidR="00203E09">
        <w:rPr>
          <w:rFonts w:eastAsia="Calibri"/>
          <w:sz w:val="28"/>
          <w:szCs w:val="28"/>
          <w:lang w:eastAsia="ar-SA"/>
        </w:rPr>
        <w:t xml:space="preserve">Абрамова, М. А. Национальная денежная система: теория, методология исследования, концепция развития в условиях модернизации современной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экономики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монография / М. А. Абрамова.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КУРС : ИНФРА-М, 2018. — 380 с. — (Наука). — ЭБС ZNANIUM.com. — URL: https://znanium.com/catalog/product/944822 (дата обращения: </w:t>
      </w:r>
      <w:r w:rsidR="00203E09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 w:rsidR="00203E09"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 w:rsidR="00203E09">
        <w:rPr>
          <w:rFonts w:eastAsia="Calibri"/>
          <w:sz w:val="28"/>
          <w:szCs w:val="28"/>
          <w:lang w:eastAsia="ar-SA"/>
        </w:rPr>
        <w:t>Текст :</w:t>
      </w:r>
      <w:proofErr w:type="gramEnd"/>
      <w:r w:rsidR="00203E09"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7. Состояние, тенденции и перспективы развития наличного денежного обращения в </w:t>
      </w:r>
      <w:proofErr w:type="gramStart"/>
      <w:r>
        <w:rPr>
          <w:rFonts w:eastAsia="Calibri"/>
          <w:sz w:val="28"/>
          <w:szCs w:val="28"/>
          <w:lang w:eastAsia="ar-SA"/>
        </w:rPr>
        <w:t>России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монография / М. А. Абрамова, Л. С. Александрова, О. В. Захарова [и др.].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Русайнс</w:t>
      </w:r>
      <w:proofErr w:type="spellEnd"/>
      <w:r>
        <w:rPr>
          <w:rFonts w:eastAsia="Calibri"/>
          <w:sz w:val="28"/>
          <w:szCs w:val="28"/>
          <w:lang w:eastAsia="ar-SA"/>
        </w:rPr>
        <w:t xml:space="preserve">, 2020. — 167 с. — ЭБС BOOK.ru. — </w:t>
      </w:r>
      <w:proofErr w:type="gramStart"/>
      <w:r>
        <w:rPr>
          <w:rFonts w:eastAsia="Calibri"/>
          <w:sz w:val="28"/>
          <w:szCs w:val="28"/>
          <w:lang w:eastAsia="ar-SA"/>
        </w:rPr>
        <w:t>URL:https://book.ru/book/934884</w:t>
      </w:r>
      <w:proofErr w:type="gramEnd"/>
      <w:r>
        <w:rPr>
          <w:rFonts w:eastAsia="Calibri"/>
          <w:sz w:val="28"/>
          <w:szCs w:val="28"/>
          <w:lang w:eastAsia="ar-SA"/>
        </w:rPr>
        <w:t xml:space="preserve">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ar-SA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rFonts w:eastAsia="Calibri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8. Бюджетная система </w:t>
      </w:r>
      <w:proofErr w:type="gramStart"/>
      <w:r>
        <w:rPr>
          <w:rFonts w:eastAsia="Calibri"/>
          <w:sz w:val="28"/>
          <w:szCs w:val="28"/>
          <w:lang w:eastAsia="ar-SA"/>
        </w:rPr>
        <w:t>России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учеб. для студентов вузов, </w:t>
      </w:r>
      <w:proofErr w:type="spellStart"/>
      <w:r>
        <w:rPr>
          <w:rFonts w:eastAsia="Calibri"/>
          <w:sz w:val="28"/>
          <w:szCs w:val="28"/>
          <w:lang w:eastAsia="ar-SA"/>
        </w:rPr>
        <w:t>обуч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по </w:t>
      </w:r>
      <w:proofErr w:type="spellStart"/>
      <w:r>
        <w:rPr>
          <w:rFonts w:eastAsia="Calibri"/>
          <w:sz w:val="28"/>
          <w:szCs w:val="28"/>
          <w:lang w:eastAsia="ar-SA"/>
        </w:rPr>
        <w:t>экон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специальностям / Г. Б. Поляк,  О. И. Пилипенко, Е. А. Морозова  [и др.] ; под ред. Г. Б. Поляка. — 3-е изд., </w:t>
      </w:r>
      <w:proofErr w:type="spellStart"/>
      <w:r>
        <w:rPr>
          <w:rFonts w:eastAsia="Calibri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ЮНИТИ-ДАНА, 2017. — 703 с. — (Золотой фонд рос</w:t>
      </w:r>
      <w:r>
        <w:rPr>
          <w:rFonts w:eastAsia="Calibri"/>
          <w:szCs w:val="28"/>
          <w:lang w:eastAsia="ar-SA"/>
        </w:rPr>
        <w:t>сийских учебников). — ЭБС ZNANIUM.com. — URL</w:t>
      </w:r>
      <w:r>
        <w:rPr>
          <w:rFonts w:eastAsia="Calibri"/>
          <w:sz w:val="28"/>
          <w:szCs w:val="28"/>
          <w:lang w:eastAsia="ar-SA"/>
        </w:rPr>
        <w:t xml:space="preserve">: https://znanium.com/catalog/product/1028702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ar-SA"/>
        </w:rPr>
        <w:t xml:space="preserve">).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—</w:t>
      </w:r>
      <w:r>
        <w:rPr>
          <w:rFonts w:eastAsia="Calibri"/>
          <w:sz w:val="28"/>
          <w:szCs w:val="28"/>
          <w:lang w:eastAsia="ar-SA"/>
        </w:rPr>
        <w:t xml:space="preserve"> </w:t>
      </w:r>
      <w:proofErr w:type="gramStart"/>
      <w:r>
        <w:rPr>
          <w:rFonts w:eastAsia="Calibri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color w:val="222222"/>
          <w:sz w:val="28"/>
          <w:szCs w:val="28"/>
          <w:lang w:eastAsia="ar-SA"/>
        </w:rPr>
        <w:t xml:space="preserve">9. </w:t>
      </w:r>
      <w:r>
        <w:rPr>
          <w:color w:val="222222"/>
          <w:sz w:val="28"/>
          <w:szCs w:val="28"/>
          <w:lang w:eastAsia="ar-SA"/>
        </w:rPr>
        <w:t xml:space="preserve">Кредитная экспансия и управление </w:t>
      </w:r>
      <w:proofErr w:type="gramStart"/>
      <w:r>
        <w:rPr>
          <w:color w:val="222222"/>
          <w:sz w:val="28"/>
          <w:szCs w:val="28"/>
          <w:lang w:eastAsia="ar-SA"/>
        </w:rPr>
        <w:t>кредитом :</w:t>
      </w:r>
      <w:proofErr w:type="gramEnd"/>
      <w:r>
        <w:rPr>
          <w:color w:val="222222"/>
          <w:sz w:val="28"/>
          <w:szCs w:val="28"/>
          <w:lang w:eastAsia="ar-SA"/>
        </w:rPr>
        <w:t xml:space="preserve"> учеб. пособие для магистрантов /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О. И. Лаврушин, Н. И.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Валенцева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И. В. Ларионова [и др.] ; </w:t>
      </w:r>
      <w:r>
        <w:rPr>
          <w:color w:val="222222"/>
          <w:sz w:val="28"/>
          <w:szCs w:val="28"/>
          <w:lang w:eastAsia="ar-SA"/>
        </w:rPr>
        <w:t xml:space="preserve">под ред. О. И. Лаврушина.  — </w:t>
      </w:r>
      <w:proofErr w:type="gramStart"/>
      <w:r>
        <w:rPr>
          <w:color w:val="222222"/>
          <w:sz w:val="28"/>
          <w:szCs w:val="28"/>
          <w:lang w:eastAsia="ar-SA"/>
        </w:rPr>
        <w:t>Москва :</w:t>
      </w:r>
      <w:proofErr w:type="gramEnd"/>
      <w:r>
        <w:rPr>
          <w:color w:val="222222"/>
          <w:sz w:val="28"/>
          <w:szCs w:val="28"/>
          <w:lang w:eastAsia="ar-SA"/>
        </w:rPr>
        <w:t xml:space="preserve"> </w:t>
      </w:r>
      <w:proofErr w:type="spellStart"/>
      <w:r>
        <w:rPr>
          <w:color w:val="222222"/>
          <w:sz w:val="28"/>
          <w:szCs w:val="28"/>
          <w:lang w:eastAsia="ar-SA"/>
        </w:rPr>
        <w:t>КноРус</w:t>
      </w:r>
      <w:proofErr w:type="spellEnd"/>
      <w:r>
        <w:rPr>
          <w:color w:val="222222"/>
          <w:sz w:val="28"/>
          <w:szCs w:val="28"/>
          <w:lang w:eastAsia="ar-SA"/>
        </w:rPr>
        <w:t xml:space="preserve">, 2013. — 264 с. — ЭБС BOOK.ru. — URL: https://book.ru/book/914344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color w:val="222222"/>
          <w:sz w:val="28"/>
          <w:szCs w:val="28"/>
          <w:lang w:eastAsia="ar-SA"/>
        </w:rPr>
        <w:t xml:space="preserve">). — </w:t>
      </w:r>
      <w:proofErr w:type="gramStart"/>
      <w:r>
        <w:rPr>
          <w:color w:val="222222"/>
          <w:sz w:val="28"/>
          <w:szCs w:val="28"/>
          <w:lang w:eastAsia="ar-SA"/>
        </w:rPr>
        <w:t>Текст :</w:t>
      </w:r>
      <w:proofErr w:type="gramEnd"/>
      <w:r>
        <w:rPr>
          <w:color w:val="222222"/>
          <w:sz w:val="28"/>
          <w:szCs w:val="28"/>
          <w:lang w:eastAsia="ar-SA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bCs/>
          <w:color w:val="222222"/>
          <w:sz w:val="28"/>
          <w:szCs w:val="28"/>
          <w:lang w:eastAsia="ar-SA"/>
        </w:rPr>
        <w:t xml:space="preserve">10. Кузнецова, В. В. Политика финансовой стабильности: международный опыт : монография / В. В. Кузнецова. — </w:t>
      </w:r>
      <w:proofErr w:type="gramStart"/>
      <w:r>
        <w:rPr>
          <w:bCs/>
          <w:color w:val="222222"/>
          <w:sz w:val="28"/>
          <w:szCs w:val="28"/>
          <w:lang w:eastAsia="ar-SA"/>
        </w:rPr>
        <w:t>Москва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КУРС : ИНФРА-М, 2018. — 224 с. — ЭБС ZNANIUM.com. — URL: https://znanium.com/catalog/product/966352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bCs/>
          <w:color w:val="222222"/>
          <w:sz w:val="28"/>
          <w:szCs w:val="28"/>
          <w:lang w:eastAsia="ar-SA"/>
        </w:rPr>
        <w:t>). —</w:t>
      </w:r>
      <w:proofErr w:type="gramStart"/>
      <w:r>
        <w:rPr>
          <w:bCs/>
          <w:color w:val="222222"/>
          <w:sz w:val="28"/>
          <w:szCs w:val="28"/>
          <w:lang w:eastAsia="ar-SA"/>
        </w:rPr>
        <w:t>Текст :</w:t>
      </w:r>
      <w:proofErr w:type="gramEnd"/>
      <w:r>
        <w:rPr>
          <w:bCs/>
          <w:color w:val="222222"/>
          <w:sz w:val="28"/>
          <w:szCs w:val="28"/>
          <w:lang w:eastAsia="ar-SA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11. Механизм оборота электронных денег: теория и практика : монография / С. В. Криворучко, В. А. Лопатин, М. А. Абрамова, И. Е. </w:t>
      </w:r>
      <w:proofErr w:type="spellStart"/>
      <w:r>
        <w:rPr>
          <w:rFonts w:eastAsia="Calibri"/>
          <w:sz w:val="28"/>
          <w:szCs w:val="28"/>
          <w:lang w:eastAsia="en-US"/>
        </w:rPr>
        <w:t>Шакер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;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Русайнс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2020. — 115 с. — ЭБС BOOK.ru. — </w:t>
      </w:r>
      <w:proofErr w:type="gramStart"/>
      <w:r>
        <w:rPr>
          <w:rFonts w:eastAsia="Calibri"/>
          <w:sz w:val="28"/>
          <w:szCs w:val="28"/>
          <w:lang w:eastAsia="en-US"/>
        </w:rPr>
        <w:t>URL:https://book.ru/book/935279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en-US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12. Никитина, Н. В. Корпоративные </w:t>
      </w:r>
      <w:proofErr w:type="gramStart"/>
      <w:r>
        <w:rPr>
          <w:rFonts w:eastAsia="Calibri"/>
          <w:sz w:val="28"/>
          <w:szCs w:val="28"/>
          <w:lang w:eastAsia="en-US"/>
        </w:rPr>
        <w:t>финансы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Н. В. Никитина, В.В. Янов.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КноРус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2022. — 509 с. — ЭБС BOOK.ru. — </w:t>
      </w:r>
      <w:proofErr w:type="gramStart"/>
      <w:r>
        <w:rPr>
          <w:rFonts w:eastAsia="Calibri"/>
          <w:sz w:val="28"/>
          <w:szCs w:val="28"/>
          <w:lang w:eastAsia="en-US"/>
        </w:rPr>
        <w:t>URL:https://book.ru/book/944702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en-US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13. Малиновская, О. В. </w:t>
      </w:r>
      <w:proofErr w:type="gramStart"/>
      <w:r>
        <w:rPr>
          <w:rFonts w:eastAsia="Calibri"/>
          <w:sz w:val="28"/>
          <w:szCs w:val="28"/>
          <w:lang w:eastAsia="en-US"/>
        </w:rPr>
        <w:t>Финансы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О. В. Малиновская, И. П. Скобелева, А. В. Бровкина.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ИНФРА-М, 2012. — 320 с. — (Высшее образование). — ЭБС ZNANIUM.com. — URL: https://znanium.com/catalog/product/239364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en-US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en-US"/>
        </w:rPr>
        <w:t>Текст 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14. Очерки по истории финансовой </w:t>
      </w:r>
      <w:proofErr w:type="gramStart"/>
      <w:r>
        <w:rPr>
          <w:rFonts w:eastAsia="Calibri"/>
          <w:sz w:val="28"/>
          <w:szCs w:val="28"/>
          <w:lang w:eastAsia="en-US"/>
        </w:rPr>
        <w:t>науки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монография / под ред. В. В. Ковалева.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Проспект, 2013. — 543 с.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</w:t>
      </w:r>
    </w:p>
    <w:p w:rsidR="005E2EB8" w:rsidRDefault="00203E09" w:rsidP="005B5C91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15. </w:t>
      </w:r>
      <w:proofErr w:type="spellStart"/>
      <w:r>
        <w:rPr>
          <w:rFonts w:eastAsia="Calibri"/>
          <w:sz w:val="28"/>
          <w:szCs w:val="28"/>
          <w:lang w:eastAsia="en-US"/>
        </w:rPr>
        <w:t>Тесля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П. Н. Денежно-кредитная и финансовая политика </w:t>
      </w:r>
      <w:proofErr w:type="gramStart"/>
      <w:r>
        <w:rPr>
          <w:rFonts w:eastAsia="Calibri"/>
          <w:sz w:val="28"/>
          <w:szCs w:val="28"/>
          <w:lang w:eastAsia="en-US"/>
        </w:rPr>
        <w:t>государства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учеб. пособие / П. Н. </w:t>
      </w:r>
      <w:proofErr w:type="spellStart"/>
      <w:r>
        <w:rPr>
          <w:rFonts w:eastAsia="Calibri"/>
          <w:sz w:val="28"/>
          <w:szCs w:val="28"/>
          <w:lang w:eastAsia="en-US"/>
        </w:rPr>
        <w:t>Тесля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И. В. Плотникова.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ИНФРА-М, 2020. — 174 с. — (Высшее образование: Бакалавриат).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—</w:t>
      </w:r>
      <w:r>
        <w:rPr>
          <w:rFonts w:eastAsia="Calibri"/>
          <w:sz w:val="28"/>
          <w:szCs w:val="28"/>
          <w:lang w:eastAsia="en-US"/>
        </w:rPr>
        <w:t xml:space="preserve"> ЭБС ZNANIUM.com.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—</w:t>
      </w:r>
      <w:r>
        <w:rPr>
          <w:rFonts w:eastAsia="Calibri"/>
          <w:sz w:val="28"/>
          <w:szCs w:val="28"/>
          <w:lang w:eastAsia="en-US"/>
        </w:rPr>
        <w:t xml:space="preserve"> URL: https://znanium.com/catalog/product/1072304 (дата обращения: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30.03.2023</w:t>
      </w:r>
      <w:r>
        <w:rPr>
          <w:rFonts w:eastAsia="Calibri"/>
          <w:sz w:val="28"/>
          <w:szCs w:val="28"/>
          <w:lang w:eastAsia="en-US"/>
        </w:rPr>
        <w:t xml:space="preserve">). — </w:t>
      </w:r>
      <w:proofErr w:type="gramStart"/>
      <w:r>
        <w:rPr>
          <w:rFonts w:eastAsia="Calibri"/>
          <w:sz w:val="28"/>
          <w:szCs w:val="28"/>
          <w:lang w:eastAsia="en-US"/>
        </w:rPr>
        <w:t>Текст 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5E2EB8" w:rsidRDefault="00203E09">
      <w:pPr>
        <w:pStyle w:val="1"/>
        <w:spacing w:line="360" w:lineRule="auto"/>
        <w:ind w:firstLine="567"/>
      </w:pPr>
      <w:bookmarkStart w:id="30" w:name="_Toc119518220"/>
      <w:bookmarkStart w:id="31" w:name="_Toc130563289"/>
      <w:r>
        <w:rPr>
          <w:rFonts w:ascii="Times New Roman" w:hAnsi="Times New Roman"/>
          <w:color w:val="000000"/>
          <w:lang w:eastAsia="ar-SA"/>
        </w:rPr>
        <w:t xml:space="preserve">9. </w:t>
      </w:r>
      <w:r>
        <w:rPr>
          <w:rFonts w:ascii="Times New Roman" w:hAnsi="Times New Roman"/>
          <w:color w:val="000000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r>
        <w:rPr>
          <w:rFonts w:ascii="Times New Roman" w:hAnsi="Times New Roman"/>
          <w:color w:val="000000"/>
          <w:lang w:eastAsia="ar-SA"/>
        </w:rPr>
        <w:t xml:space="preserve"> </w:t>
      </w:r>
    </w:p>
    <w:p w:rsidR="005E2EB8" w:rsidRDefault="00203E09">
      <w:pPr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</w:pPr>
      <w:r>
        <w:rPr>
          <w:rFonts w:eastAsia="Calibri"/>
          <w:bCs/>
          <w:sz w:val="28"/>
          <w:szCs w:val="28"/>
          <w:lang w:eastAsia="ar-SA"/>
        </w:rPr>
        <w:t xml:space="preserve">1. Интернет-ресурсы Банка России </w:t>
      </w:r>
      <w:hyperlink r:id="rId8">
        <w:r>
          <w:rPr>
            <w:rFonts w:eastAsia="Calibri"/>
            <w:bCs/>
            <w:sz w:val="28"/>
            <w:szCs w:val="28"/>
            <w:lang w:eastAsia="ar-SA"/>
          </w:rPr>
          <w:t>www.cbr.ru</w:t>
        </w:r>
      </w:hyperlink>
      <w:r>
        <w:rPr>
          <w:rFonts w:eastAsia="Calibri"/>
          <w:bCs/>
          <w:sz w:val="28"/>
          <w:szCs w:val="28"/>
          <w:lang w:eastAsia="ar-SA"/>
        </w:rPr>
        <w:t xml:space="preserve">: Обзор банковского сектора Российской Федерации,  Обзор финансовой стабильности, Бюллетень банковской статистики, </w:t>
      </w:r>
      <w:r>
        <w:rPr>
          <w:rFonts w:eastAsia="Calibri"/>
          <w:sz w:val="28"/>
          <w:szCs w:val="28"/>
          <w:lang w:eastAsia="ar-SA"/>
        </w:rPr>
        <w:t>Отчет о развитии банковского сектора и банковского надзора</w:t>
      </w:r>
      <w:r>
        <w:rPr>
          <w:rFonts w:eastAsia="Calibri"/>
          <w:bCs/>
          <w:sz w:val="28"/>
          <w:szCs w:val="28"/>
          <w:lang w:eastAsia="ar-SA"/>
        </w:rPr>
        <w:t>.</w:t>
      </w:r>
    </w:p>
    <w:p w:rsidR="005E2EB8" w:rsidRDefault="00203E09">
      <w:pPr>
        <w:shd w:val="clear" w:color="auto" w:fill="FFFFFF"/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2.Европейская система центральных банков ЕСЦБ: </w:t>
      </w:r>
      <w:r>
        <w:rPr>
          <w:rFonts w:eastAsia="Calibri"/>
          <w:sz w:val="28"/>
          <w:szCs w:val="28"/>
          <w:lang w:val="en-US" w:eastAsia="en-US"/>
        </w:rPr>
        <w:t>http</w:t>
      </w:r>
      <w:r>
        <w:rPr>
          <w:rFonts w:eastAsia="Calibri"/>
          <w:sz w:val="28"/>
          <w:szCs w:val="28"/>
          <w:lang w:eastAsia="en-US"/>
        </w:rPr>
        <w:t>://</w:t>
      </w:r>
      <w:r>
        <w:rPr>
          <w:rFonts w:eastAsia="Calibri"/>
          <w:sz w:val="28"/>
          <w:szCs w:val="28"/>
          <w:lang w:val="en-US" w:eastAsia="en-US"/>
        </w:rPr>
        <w:t>www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globfin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articles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banks</w:t>
      </w:r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val="en-US" w:eastAsia="en-US"/>
        </w:rPr>
        <w:t>eu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htm</w:t>
      </w:r>
    </w:p>
    <w:p w:rsidR="005E2EB8" w:rsidRDefault="00203E09">
      <w:pPr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ar-SA"/>
        </w:rPr>
        <w:t>3. Сайт Правительства РФ: www.government.ru.</w:t>
      </w:r>
    </w:p>
    <w:p w:rsidR="005E2EB8" w:rsidRDefault="00203E09">
      <w:pPr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</w:pPr>
      <w:r>
        <w:rPr>
          <w:rFonts w:eastAsia="Calibri"/>
          <w:sz w:val="28"/>
          <w:szCs w:val="28"/>
          <w:lang w:eastAsia="ar-SA"/>
        </w:rPr>
        <w:t xml:space="preserve">4. Интернет-ресурсы Ассоциации российских банков </w:t>
      </w:r>
      <w:hyperlink r:id="rId9">
        <w:r>
          <w:rPr>
            <w:rFonts w:eastAsia="Calibri"/>
            <w:sz w:val="28"/>
            <w:szCs w:val="28"/>
            <w:lang w:eastAsia="ar-SA"/>
          </w:rPr>
          <w:t>www.arb.ru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5. Официальный сайт Министерства финансов Российской Федерации: </w:t>
      </w:r>
      <w:hyperlink r:id="rId10">
        <w:r>
          <w:rPr>
            <w:sz w:val="28"/>
            <w:szCs w:val="28"/>
          </w:rPr>
          <w:t>http://www1.minfin.ru/ru/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6. Официальный сайт Счетной палаты Российской Федерации: </w:t>
      </w:r>
      <w:hyperlink r:id="rId11">
        <w:r>
          <w:rPr>
            <w:sz w:val="28"/>
            <w:szCs w:val="28"/>
          </w:rPr>
          <w:t>www.ach.gov.ru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7. Официальный сайт Федеральной налоговой </w:t>
      </w:r>
      <w:proofErr w:type="gramStart"/>
      <w:r>
        <w:rPr>
          <w:sz w:val="28"/>
          <w:szCs w:val="28"/>
        </w:rPr>
        <w:t xml:space="preserve">службы:   </w:t>
      </w:r>
      <w:proofErr w:type="gramEnd"/>
      <w:r>
        <w:fldChar w:fldCharType="begin"/>
      </w:r>
      <w:r>
        <w:instrText xml:space="preserve"> HYPERLINK "http://www.nalog.ru/" \h </w:instrText>
      </w:r>
      <w:r>
        <w:fldChar w:fldCharType="separate"/>
      </w:r>
      <w:r>
        <w:rPr>
          <w:sz w:val="28"/>
          <w:szCs w:val="28"/>
        </w:rPr>
        <w:t>www.nalog.ru</w:t>
      </w:r>
      <w:r>
        <w:rPr>
          <w:sz w:val="28"/>
          <w:szCs w:val="28"/>
        </w:rPr>
        <w:fldChar w:fldCharType="end"/>
      </w:r>
    </w:p>
    <w:p w:rsidR="005E2EB8" w:rsidRDefault="00203E09">
      <w:pPr>
        <w:tabs>
          <w:tab w:val="left" w:pos="660"/>
          <w:tab w:val="left" w:pos="1080"/>
          <w:tab w:val="left" w:pos="1440"/>
        </w:tabs>
        <w:spacing w:line="360" w:lineRule="auto"/>
        <w:ind w:left="360"/>
        <w:jc w:val="both"/>
      </w:pPr>
      <w:r>
        <w:rPr>
          <w:rFonts w:eastAsia="Calibri"/>
          <w:sz w:val="28"/>
          <w:szCs w:val="28"/>
          <w:lang w:eastAsia="ar-SA"/>
        </w:rPr>
        <w:t xml:space="preserve">8. Официальный сайт Федеральной службы государственной статистики:  </w:t>
      </w:r>
      <w:hyperlink r:id="rId12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9. Официальный сайт Федеральной службы финансового- бюджетного надзора: </w:t>
      </w:r>
      <w:hyperlink r:id="rId13">
        <w:r>
          <w:rPr>
            <w:sz w:val="28"/>
            <w:szCs w:val="28"/>
          </w:rPr>
          <w:t>www.rosfinnadzor.ru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10. Официальный сайт Федерального казначейства: </w:t>
      </w:r>
      <w:hyperlink r:id="rId14">
        <w:r>
          <w:rPr>
            <w:sz w:val="28"/>
            <w:szCs w:val="28"/>
          </w:rPr>
          <w:t>www.roskazna.ru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11. Официальный сайт Федеральной службы по финансовому мониторингу:  </w:t>
      </w:r>
      <w:hyperlink r:id="rId15">
        <w:r>
          <w:rPr>
            <w:sz w:val="28"/>
            <w:szCs w:val="28"/>
          </w:rPr>
          <w:t>www.fedsfm.ru</w:t>
        </w:r>
      </w:hyperlink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12. Официальный сайт Центра макроэкономического анализа и краткосрочного планирования: </w:t>
      </w:r>
      <w:hyperlink r:id="rId16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t xml:space="preserve">13. </w:t>
      </w:r>
      <w:hyperlink r:id="rId17">
        <w:r>
          <w:rPr>
            <w:sz w:val="28"/>
            <w:szCs w:val="28"/>
          </w:rPr>
          <w:t>http://www.pppi.ru/</w:t>
        </w:r>
      </w:hyperlink>
      <w:r>
        <w:rPr>
          <w:sz w:val="28"/>
          <w:szCs w:val="28"/>
        </w:rPr>
        <w:t xml:space="preserve"> – сайт Единой информационной системы государственно-частного партнерства в Российской Федерации</w:t>
      </w:r>
    </w:p>
    <w:p w:rsidR="005E2EB8" w:rsidRDefault="00203E09">
      <w:pPr>
        <w:spacing w:line="360" w:lineRule="auto"/>
        <w:ind w:left="360"/>
        <w:jc w:val="both"/>
      </w:pPr>
      <w:r>
        <w:rPr>
          <w:sz w:val="28"/>
          <w:szCs w:val="28"/>
        </w:rPr>
        <w:lastRenderedPageBreak/>
        <w:t xml:space="preserve">14. </w:t>
      </w:r>
      <w:hyperlink r:id="rId18">
        <w:r>
          <w:rPr>
            <w:sz w:val="28"/>
            <w:szCs w:val="28"/>
          </w:rPr>
          <w:t>http://economy.gov.ru/minec/activity/sections/instdev/institute</w:t>
        </w:r>
      </w:hyperlink>
      <w:r>
        <w:rPr>
          <w:sz w:val="28"/>
          <w:szCs w:val="28"/>
        </w:rPr>
        <w:t xml:space="preserve">  – сайт Минэкономразвития России (раздел деятельность институтов развития)</w:t>
      </w:r>
    </w:p>
    <w:p w:rsidR="005E2EB8" w:rsidRDefault="00203E09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15. Электронные источники БИК: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gramStart"/>
      <w:r>
        <w:rPr>
          <w:sz w:val="28"/>
          <w:szCs w:val="28"/>
        </w:rPr>
        <w:t>BOOK.RU  http://www.book.ru</w:t>
      </w:r>
      <w:proofErr w:type="gramEnd"/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proofErr w:type="gram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 http://www.znanium.com</w:t>
      </w:r>
      <w:proofErr w:type="gramEnd"/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http://www.biblio-online.ru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5E2EB8" w:rsidRDefault="00203E09">
      <w:pPr>
        <w:spacing w:line="360" w:lineRule="auto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5E2EB8" w:rsidRDefault="005E2EB8">
      <w:pPr>
        <w:spacing w:line="360" w:lineRule="auto"/>
        <w:ind w:left="644"/>
        <w:jc w:val="both"/>
        <w:rPr>
          <w:sz w:val="28"/>
          <w:szCs w:val="28"/>
        </w:rPr>
      </w:pPr>
    </w:p>
    <w:p w:rsidR="005E2EB8" w:rsidRDefault="00203E09">
      <w:pPr>
        <w:spacing w:line="360" w:lineRule="auto"/>
        <w:ind w:left="644"/>
        <w:jc w:val="both"/>
      </w:pPr>
      <w:r>
        <w:rPr>
          <w:b/>
          <w:bCs/>
          <w:sz w:val="28"/>
          <w:szCs w:val="28"/>
          <w:lang w:eastAsia="ar-SA"/>
        </w:rPr>
        <w:t>1</w:t>
      </w:r>
      <w:bookmarkStart w:id="32" w:name="_Toc28560393"/>
      <w:bookmarkStart w:id="33" w:name="_Toc92533378"/>
      <w:bookmarkStart w:id="34" w:name="_Toc25256577"/>
      <w:bookmarkStart w:id="35" w:name="_Toc25246604"/>
      <w:bookmarkStart w:id="36" w:name="_Toc130563290"/>
      <w:r>
        <w:rPr>
          <w:b/>
          <w:bCs/>
          <w:sz w:val="28"/>
          <w:szCs w:val="28"/>
          <w:lang w:eastAsia="ar-SA"/>
        </w:rPr>
        <w:t>0. Методические указания для обучающихся по освоению дисциплины</w:t>
      </w:r>
      <w:bookmarkEnd w:id="32"/>
      <w:bookmarkEnd w:id="33"/>
      <w:bookmarkEnd w:id="34"/>
      <w:bookmarkEnd w:id="35"/>
      <w:bookmarkEnd w:id="36"/>
    </w:p>
    <w:p w:rsidR="005E2EB8" w:rsidRDefault="00203E09">
      <w:pPr>
        <w:spacing w:beforeAutospacing="1" w:afterAutospacing="1" w:line="360" w:lineRule="auto"/>
        <w:ind w:firstLine="709"/>
        <w:jc w:val="both"/>
        <w:rPr>
          <w:spacing w:val="-1"/>
          <w:sz w:val="28"/>
          <w:szCs w:val="28"/>
          <w:lang w:eastAsia="ar-SA"/>
        </w:rPr>
      </w:pPr>
      <w:r>
        <w:rPr>
          <w:rFonts w:eastAsia="Times New Roman"/>
          <w:spacing w:val="-1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5E2EB8" w:rsidRDefault="00203E09">
      <w:pPr>
        <w:pStyle w:val="1"/>
        <w:spacing w:line="360" w:lineRule="auto"/>
        <w:ind w:firstLine="567"/>
        <w:jc w:val="both"/>
        <w:rPr>
          <w:rFonts w:ascii="Times New Roman" w:hAnsi="Times New Roman"/>
          <w:color w:val="auto"/>
          <w:lang w:eastAsia="ar-SA"/>
        </w:rPr>
      </w:pPr>
      <w:bookmarkStart w:id="37" w:name="_Toc130563291"/>
      <w:r>
        <w:rPr>
          <w:rFonts w:ascii="Times New Roman" w:hAnsi="Times New Roman"/>
          <w:color w:val="auto"/>
          <w:lang w:eastAsia="ar-SA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r>
        <w:rPr>
          <w:rFonts w:ascii="Times New Roman" w:hAnsi="Times New Roman"/>
          <w:color w:val="auto"/>
          <w:lang w:eastAsia="ar-SA"/>
        </w:rPr>
        <w:t xml:space="preserve"> </w:t>
      </w:r>
    </w:p>
    <w:p w:rsidR="005E2EB8" w:rsidRDefault="00203E09">
      <w:pPr>
        <w:pStyle w:val="26"/>
        <w:spacing w:line="360" w:lineRule="auto"/>
        <w:ind w:firstLine="567"/>
        <w:jc w:val="left"/>
        <w:rPr>
          <w:b/>
          <w:bCs/>
        </w:rPr>
      </w:pPr>
      <w:bookmarkStart w:id="38" w:name="_Toc531686467"/>
      <w:bookmarkStart w:id="39" w:name="_Toc531614950"/>
      <w:r>
        <w:rPr>
          <w:rFonts w:eastAsia="Calibri"/>
          <w:b/>
          <w:bCs/>
        </w:rPr>
        <w:t>11. 1. Комплект лицензионного программного обеспечения:</w:t>
      </w:r>
      <w:bookmarkEnd w:id="38"/>
      <w:bookmarkEnd w:id="39"/>
    </w:p>
    <w:p w:rsidR="005E2EB8" w:rsidRDefault="00203E09">
      <w:pPr>
        <w:pStyle w:val="26"/>
        <w:spacing w:before="0" w:line="360" w:lineRule="auto"/>
        <w:ind w:firstLine="567"/>
        <w:jc w:val="left"/>
      </w:pPr>
      <w:bookmarkStart w:id="40" w:name="_Toc531686468"/>
      <w:bookmarkStart w:id="41" w:name="_Toc531614951"/>
      <w:r>
        <w:rPr>
          <w:rFonts w:eastAsia="Calibri"/>
        </w:rPr>
        <w:t xml:space="preserve">1. </w:t>
      </w:r>
      <w:r>
        <w:rPr>
          <w:rFonts w:eastAsia="Calibri"/>
          <w:lang w:val="en-US"/>
        </w:rPr>
        <w:t>Windows</w:t>
      </w:r>
      <w:r>
        <w:rPr>
          <w:rFonts w:eastAsia="Calibri"/>
        </w:rPr>
        <w:t xml:space="preserve">, </w:t>
      </w:r>
      <w:r>
        <w:rPr>
          <w:rFonts w:eastAsia="Calibri"/>
          <w:lang w:val="en-US"/>
        </w:rPr>
        <w:t>Microsoft</w:t>
      </w:r>
      <w:r>
        <w:rPr>
          <w:rFonts w:eastAsia="Calibri"/>
        </w:rPr>
        <w:t xml:space="preserve"> </w:t>
      </w:r>
      <w:r>
        <w:rPr>
          <w:rFonts w:eastAsia="Calibri"/>
          <w:lang w:val="en-US"/>
        </w:rPr>
        <w:t>Office</w:t>
      </w:r>
      <w:r>
        <w:rPr>
          <w:rFonts w:eastAsia="Calibri"/>
        </w:rPr>
        <w:t>.</w:t>
      </w:r>
      <w:bookmarkEnd w:id="40"/>
      <w:bookmarkEnd w:id="41"/>
    </w:p>
    <w:p w:rsidR="005E2EB8" w:rsidRDefault="00203E09">
      <w:pPr>
        <w:pStyle w:val="26"/>
        <w:spacing w:before="0" w:line="360" w:lineRule="auto"/>
        <w:ind w:firstLine="567"/>
        <w:jc w:val="left"/>
      </w:pPr>
      <w:bookmarkStart w:id="42" w:name="_Toc531686469"/>
      <w:bookmarkStart w:id="43" w:name="_Toc531614952"/>
      <w:r>
        <w:rPr>
          <w:rFonts w:eastAsia="Calibri"/>
        </w:rPr>
        <w:t xml:space="preserve">2. </w:t>
      </w:r>
      <w:bookmarkEnd w:id="42"/>
      <w:bookmarkEnd w:id="43"/>
      <w:r>
        <w:rPr>
          <w:rFonts w:eastAsia="Calibri"/>
        </w:rPr>
        <w:t xml:space="preserve">Антивирус </w:t>
      </w:r>
      <w:r>
        <w:rPr>
          <w:rFonts w:eastAsia="Calibri"/>
          <w:lang w:val="en-US"/>
        </w:rPr>
        <w:t>K</w:t>
      </w:r>
      <w:r>
        <w:rPr>
          <w:rFonts w:eastAsia="Calibri"/>
        </w:rPr>
        <w:t>а</w:t>
      </w:r>
      <w:proofErr w:type="spellStart"/>
      <w:r>
        <w:rPr>
          <w:rFonts w:eastAsia="Calibri"/>
          <w:lang w:val="en-US"/>
        </w:rPr>
        <w:t>spersky</w:t>
      </w:r>
      <w:proofErr w:type="spellEnd"/>
    </w:p>
    <w:p w:rsidR="005E2EB8" w:rsidRDefault="00203E09">
      <w:pPr>
        <w:pStyle w:val="26"/>
        <w:spacing w:line="360" w:lineRule="auto"/>
        <w:ind w:firstLine="567"/>
        <w:jc w:val="left"/>
        <w:rPr>
          <w:rFonts w:eastAsia="Calibri"/>
          <w:b/>
          <w:bCs/>
        </w:rPr>
      </w:pPr>
      <w:bookmarkStart w:id="44" w:name="_Toc531686470"/>
      <w:bookmarkStart w:id="45" w:name="_Toc531614953"/>
      <w:r>
        <w:rPr>
          <w:rFonts w:eastAsia="Calibri"/>
          <w:b/>
          <w:bCs/>
        </w:rPr>
        <w:t>11.2. Современные профессиональные базы данных и информационные справочные системы</w:t>
      </w:r>
      <w:bookmarkEnd w:id="44"/>
      <w:bookmarkEnd w:id="45"/>
    </w:p>
    <w:p w:rsidR="005E2EB8" w:rsidRDefault="00203E09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442"/>
        </w:tabs>
        <w:spacing w:after="0" w:line="36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E2EB8" w:rsidRDefault="00203E09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442"/>
        </w:tabs>
        <w:spacing w:after="0" w:line="36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E2EB8" w:rsidRDefault="00203E09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442"/>
        </w:tabs>
        <w:spacing w:after="0" w:line="36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E2EB8" w:rsidRDefault="00203E09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442"/>
        </w:tabs>
        <w:spacing w:after="0" w:line="36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E2EB8" w:rsidRDefault="00203E09">
      <w:pPr>
        <w:pStyle w:val="26"/>
        <w:spacing w:line="360" w:lineRule="auto"/>
        <w:ind w:firstLine="567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  <w:t>11.3. Сертифицированные программные и аппаратные средства защиты информации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E2EB8" w:rsidRDefault="00203E09">
      <w:pPr>
        <w:pStyle w:val="1"/>
        <w:spacing w:line="360" w:lineRule="auto"/>
        <w:ind w:firstLine="567"/>
        <w:jc w:val="both"/>
        <w:rPr>
          <w:rFonts w:ascii="Times New Roman" w:hAnsi="Times New Roman"/>
          <w:color w:val="auto"/>
          <w:lang w:eastAsia="ar-SA"/>
        </w:rPr>
      </w:pPr>
      <w:bookmarkStart w:id="46" w:name="_Toc130563292"/>
      <w:r>
        <w:rPr>
          <w:rFonts w:ascii="Times New Roman" w:hAnsi="Times New Roman"/>
          <w:color w:val="auto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6"/>
      <w:r>
        <w:rPr>
          <w:rFonts w:ascii="Times New Roman" w:hAnsi="Times New Roman"/>
          <w:color w:val="auto"/>
          <w:lang w:eastAsia="ar-SA"/>
        </w:rPr>
        <w:t xml:space="preserve"> </w:t>
      </w:r>
    </w:p>
    <w:p w:rsidR="005E2EB8" w:rsidRDefault="00203E09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5E2EB8">
      <w:headerReference w:type="default" r:id="rId19"/>
      <w:footerReference w:type="default" r:id="rId20"/>
      <w:pgSz w:w="11906" w:h="16838"/>
      <w:pgMar w:top="1134" w:right="850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946" w:rsidRDefault="00481946">
      <w:r>
        <w:separator/>
      </w:r>
    </w:p>
  </w:endnote>
  <w:endnote w:type="continuationSeparator" w:id="0">
    <w:p w:rsidR="00481946" w:rsidRDefault="00481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Segoe UI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FD4" w:rsidRDefault="00604FD4">
    <w:pPr>
      <w:pStyle w:val="aff1"/>
    </w:pPr>
    <w:r>
      <w:rPr>
        <w:noProof/>
      </w:rPr>
      <mc:AlternateContent>
        <mc:Choice Requires="wps">
          <w:drawing>
            <wp:anchor distT="0" distB="0" distL="0" distR="0" simplePos="0" relativeHeight="52" behindDoc="1" locked="0" layoutInCell="0" allowOverlap="1" wp14:anchorId="43C0B4F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7955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2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04FD4" w:rsidRDefault="00604FD4">
                          <w:pPr>
                            <w:pStyle w:val="aff1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3C0B4F2" id="Врезка1" o:spid="_x0000_s1026" style="position:absolute;margin-left:0;margin-top:.05pt;width:11.65pt;height:12.6pt;z-index:-5033164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" o:allowincell="f" filled="f" stroked="f" strokeweight="0">
              <v:textbox style="mso-fit-shape-to-text:t" inset="0,0,0,0">
                <w:txbxContent>
                  <w:p w:rsidR="00604FD4" w:rsidRDefault="00604FD4">
                    <w:pPr>
                      <w:pStyle w:val="aff1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a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aa"/>
                        <w:rFonts w:ascii="Times New Roman" w:hAnsi="Times New Roman"/>
                        <w:color w:val="000000"/>
                      </w:rPr>
                      <w:t>1</w:t>
                    </w:r>
                    <w:r>
                      <w:rPr>
                        <w:rStyle w:val="aa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946" w:rsidRDefault="00481946">
      <w:r>
        <w:separator/>
      </w:r>
    </w:p>
  </w:footnote>
  <w:footnote w:type="continuationSeparator" w:id="0">
    <w:p w:rsidR="00481946" w:rsidRDefault="00481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FD4" w:rsidRDefault="00604FD4">
    <w:pPr>
      <w:pStyle w:val="aff0"/>
      <w:jc w:val="center"/>
    </w:pPr>
    <w:r>
      <w:t xml:space="preserve"> </w:t>
    </w:r>
  </w:p>
  <w:p w:rsidR="00604FD4" w:rsidRDefault="00604FD4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C0A"/>
    <w:multiLevelType w:val="multilevel"/>
    <w:tmpl w:val="18EEE5E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180"/>
      </w:pPr>
    </w:lvl>
  </w:abstractNum>
  <w:abstractNum w:abstractNumId="1" w15:restartNumberingAfterBreak="0">
    <w:nsid w:val="175724B6"/>
    <w:multiLevelType w:val="multilevel"/>
    <w:tmpl w:val="03A2D7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6F11C6B"/>
    <w:multiLevelType w:val="multilevel"/>
    <w:tmpl w:val="EC18D4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3A156BED"/>
    <w:multiLevelType w:val="multilevel"/>
    <w:tmpl w:val="42E471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4437360B"/>
    <w:multiLevelType w:val="multilevel"/>
    <w:tmpl w:val="27A685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D95040D"/>
    <w:multiLevelType w:val="multilevel"/>
    <w:tmpl w:val="16307FC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6" w15:restartNumberingAfterBreak="0">
    <w:nsid w:val="53AD65A0"/>
    <w:multiLevelType w:val="multilevel"/>
    <w:tmpl w:val="DDACD2A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5BC27DD1"/>
    <w:multiLevelType w:val="multilevel"/>
    <w:tmpl w:val="260E667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61A07BB5"/>
    <w:multiLevelType w:val="multilevel"/>
    <w:tmpl w:val="4314A52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746505E3"/>
    <w:multiLevelType w:val="multilevel"/>
    <w:tmpl w:val="254ADFF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77181A39"/>
    <w:multiLevelType w:val="multilevel"/>
    <w:tmpl w:val="76CCE2A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10"/>
  </w:num>
  <w:num w:numId="6">
    <w:abstractNumId w:val="9"/>
    <w:lvlOverride w:ilvl="0">
      <w:startOverride w:val="1"/>
    </w:lvlOverride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7"/>
    <w:lvlOverride w:ilvl="0">
      <w:startOverride w:val="1"/>
    </w:lvlOverride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5"/>
    <w:lvlOverride w:ilvl="0">
      <w:startOverride w:val="1"/>
    </w:lvlOverride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6"/>
    <w:lvlOverride w:ilvl="0">
      <w:startOverride w:val="1"/>
    </w:lvlOverride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8"/>
    <w:lvlOverride w:ilvl="0">
      <w:startOverride w:val="1"/>
    </w:lvlOverride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EB8"/>
    <w:rsid w:val="00203E09"/>
    <w:rsid w:val="00481946"/>
    <w:rsid w:val="005B5C91"/>
    <w:rsid w:val="005E2EB8"/>
    <w:rsid w:val="00604FD4"/>
    <w:rsid w:val="00AC1F78"/>
    <w:rsid w:val="00C52A1E"/>
    <w:rsid w:val="00DE603F"/>
    <w:rsid w:val="00F1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4212"/>
  <w15:docId w15:val="{C80E2EEE-898A-4349-87BF-E5CB7E31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320"/>
    <w:pPr>
      <w:suppressAutoHyphens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DC5032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D349DB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uiPriority w:val="9"/>
    <w:unhideWhenUsed/>
    <w:qFormat/>
    <w:rsid w:val="008B4AD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aliases w:val="Текст сноски Знак5"/>
    <w:basedOn w:val="a0"/>
    <w:next w:val="a1"/>
    <w:qFormat/>
    <w:pPr>
      <w:numPr>
        <w:ilvl w:val="3"/>
        <w:numId w:val="1"/>
      </w:numPr>
      <w:spacing w:before="120" w:after="120"/>
      <w:outlineLvl w:val="3"/>
    </w:pPr>
    <w:rPr>
      <w:i/>
      <w:iCs/>
      <w:sz w:val="27"/>
      <w:szCs w:val="27"/>
    </w:rPr>
  </w:style>
  <w:style w:type="paragraph" w:styleId="5">
    <w:name w:val="heading 5"/>
    <w:basedOn w:val="a"/>
    <w:next w:val="a"/>
    <w:link w:val="50"/>
    <w:qFormat/>
    <w:rsid w:val="00DC5032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DC5032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8B4ADF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DC5032"/>
    <w:rPr>
      <w:rFonts w:ascii="Calibri Light" w:eastAsia="MS Gothic" w:hAnsi="Calibri Light" w:cs="Times New Roman"/>
      <w:b/>
      <w:bCs/>
      <w:color w:val="2E74B5"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qFormat/>
    <w:rsid w:val="00DC5032"/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80">
    <w:name w:val="Заголовок 8 Знак"/>
    <w:basedOn w:val="a2"/>
    <w:link w:val="8"/>
    <w:qFormat/>
    <w:rsid w:val="00DC5032"/>
    <w:rPr>
      <w:rFonts w:ascii="Times New Roman" w:eastAsia="Calibri" w:hAnsi="Times New Roman" w:cs="Times New Roman"/>
      <w:i/>
      <w:iCs/>
      <w:lang w:eastAsia="en-US"/>
    </w:rPr>
  </w:style>
  <w:style w:type="character" w:customStyle="1" w:styleId="-">
    <w:name w:val="Интернет-ссылка"/>
    <w:basedOn w:val="a2"/>
    <w:uiPriority w:val="99"/>
    <w:unhideWhenUsed/>
    <w:rsid w:val="00005E50"/>
    <w:rPr>
      <w:color w:val="0000FF" w:themeColor="hyperlink"/>
      <w:u w:val="single"/>
    </w:rPr>
  </w:style>
  <w:style w:type="character" w:styleId="a5">
    <w:name w:val="Strong"/>
    <w:qFormat/>
    <w:rsid w:val="00DC5032"/>
    <w:rPr>
      <w:rFonts w:ascii="Times New Roman" w:hAnsi="Times New Roman" w:cs="Times New Roman"/>
      <w:b/>
      <w:bCs w:val="0"/>
    </w:rPr>
  </w:style>
  <w:style w:type="character" w:customStyle="1" w:styleId="a6">
    <w:name w:val="Заголовок Знак"/>
    <w:basedOn w:val="a2"/>
    <w:qFormat/>
    <w:rsid w:val="00DC503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a7">
    <w:name w:val="Верхний колонтитул Знак"/>
    <w:basedOn w:val="a2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8">
    <w:name w:val="Нижний колонтитул Знак"/>
    <w:basedOn w:val="a2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9">
    <w:name w:val="Подзаголовок Знак"/>
    <w:basedOn w:val="a2"/>
    <w:qFormat/>
    <w:rsid w:val="00DC5032"/>
    <w:rPr>
      <w:rFonts w:ascii="Times New Roman" w:eastAsia="Times New Roman" w:hAnsi="Times New Roman" w:cs="Times New Roman"/>
      <w:b/>
      <w:szCs w:val="20"/>
    </w:rPr>
  </w:style>
  <w:style w:type="character" w:styleId="aa">
    <w:name w:val="page number"/>
    <w:basedOn w:val="a2"/>
    <w:qFormat/>
    <w:rsid w:val="00DC5032"/>
  </w:style>
  <w:style w:type="character" w:customStyle="1" w:styleId="20">
    <w:name w:val="Основной текст 2 Знак"/>
    <w:basedOn w:val="a2"/>
    <w:qFormat/>
    <w:rsid w:val="00DC5032"/>
    <w:rPr>
      <w:rFonts w:ascii="Times New Roman" w:eastAsia="Times New Roman" w:hAnsi="Times New Roman" w:cs="Times New Roman"/>
      <w:color w:val="000000"/>
      <w:sz w:val="32"/>
      <w:szCs w:val="32"/>
      <w:u w:val="none" w:color="000000"/>
    </w:rPr>
  </w:style>
  <w:style w:type="character" w:customStyle="1" w:styleId="ab">
    <w:name w:val="Основной текст Знак"/>
    <w:basedOn w:val="a2"/>
    <w:qFormat/>
    <w:rsid w:val="00DC5032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pple-style-span">
    <w:name w:val="apple-style-span"/>
    <w:basedOn w:val="a2"/>
    <w:qFormat/>
    <w:rsid w:val="00DC5032"/>
  </w:style>
  <w:style w:type="character" w:customStyle="1" w:styleId="ac">
    <w:name w:val="Основной текст + Курсив"/>
    <w:qFormat/>
    <w:rsid w:val="00DC5032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2"/>
    <w:qFormat/>
    <w:rsid w:val="00DC5032"/>
  </w:style>
  <w:style w:type="character" w:customStyle="1" w:styleId="51">
    <w:name w:val="Знак Знак5"/>
    <w:qFormat/>
    <w:rsid w:val="00DC5032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40">
    <w:name w:val="Текст сноски Знак4"/>
    <w:basedOn w:val="a2"/>
    <w:uiPriority w:val="9"/>
    <w:qFormat/>
    <w:rsid w:val="008B4AD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90">
    <w:name w:val="Заголовок 9 Знак"/>
    <w:basedOn w:val="a2"/>
    <w:link w:val="9"/>
    <w:uiPriority w:val="9"/>
    <w:qFormat/>
    <w:rsid w:val="008B4A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customStyle="1" w:styleId="21">
    <w:name w:val="Основной текст 2 Знак1"/>
    <w:basedOn w:val="a2"/>
    <w:uiPriority w:val="9"/>
    <w:qFormat/>
    <w:rsid w:val="00D349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d">
    <w:name w:val="Текст выноски Знак"/>
    <w:basedOn w:val="a2"/>
    <w:uiPriority w:val="99"/>
    <w:semiHidden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ae">
    <w:name w:val="Схема документа Знак"/>
    <w:basedOn w:val="a2"/>
    <w:uiPriority w:val="99"/>
    <w:semiHidden/>
    <w:qFormat/>
    <w:rsid w:val="005057A8"/>
    <w:rPr>
      <w:rFonts w:ascii="Lucida Grande CY" w:eastAsia="Calibri" w:hAnsi="Lucida Grande CY" w:cs="Lucida Grande CY"/>
      <w:lang w:eastAsia="en-US"/>
    </w:rPr>
  </w:style>
  <w:style w:type="character" w:customStyle="1" w:styleId="Hyperlink0">
    <w:name w:val="Hyperlink.0"/>
    <w:qFormat/>
    <w:rsid w:val="001904FC"/>
    <w:rPr>
      <w:color w:val="0000FF"/>
      <w:sz w:val="28"/>
      <w:szCs w:val="28"/>
      <w:u w:val="single" w:color="0000FF"/>
      <w:lang w:val="en-US"/>
    </w:rPr>
  </w:style>
  <w:style w:type="character" w:customStyle="1" w:styleId="af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Hyperlink1">
    <w:name w:val="Hyperlink.1"/>
    <w:qFormat/>
    <w:rsid w:val="001904FC"/>
    <w:rPr>
      <w:color w:val="0000FF"/>
      <w:sz w:val="28"/>
      <w:szCs w:val="28"/>
      <w:u w:val="single" w:color="0000FF"/>
    </w:rPr>
  </w:style>
  <w:style w:type="character" w:customStyle="1" w:styleId="af0">
    <w:name w:val="Посещённая гиперссылка"/>
    <w:basedOn w:val="a2"/>
    <w:uiPriority w:val="99"/>
    <w:semiHidden/>
    <w:unhideWhenUsed/>
    <w:rsid w:val="005A188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2"/>
    <w:qFormat/>
    <w:rsid w:val="003C20EC"/>
  </w:style>
  <w:style w:type="character" w:customStyle="1" w:styleId="22">
    <w:name w:val="Основной текст (2)_"/>
    <w:basedOn w:val="a2"/>
    <w:qFormat/>
    <w:rsid w:val="00DC4C4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1">
    <w:name w:val="annotation reference"/>
    <w:basedOn w:val="a2"/>
    <w:uiPriority w:val="99"/>
    <w:semiHidden/>
    <w:unhideWhenUsed/>
    <w:qFormat/>
    <w:rsid w:val="009517F3"/>
    <w:rPr>
      <w:sz w:val="16"/>
      <w:szCs w:val="16"/>
    </w:rPr>
  </w:style>
  <w:style w:type="character" w:customStyle="1" w:styleId="af2">
    <w:name w:val="Текст примечания Знак"/>
    <w:basedOn w:val="a2"/>
    <w:uiPriority w:val="99"/>
    <w:semiHidden/>
    <w:qFormat/>
    <w:rsid w:val="009517F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ма примечания Знак"/>
    <w:basedOn w:val="af2"/>
    <w:uiPriority w:val="99"/>
    <w:semiHidden/>
    <w:qFormat/>
    <w:rsid w:val="009517F3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blk">
    <w:name w:val="blk"/>
    <w:basedOn w:val="a2"/>
    <w:qFormat/>
    <w:rsid w:val="00E31C99"/>
  </w:style>
  <w:style w:type="character" w:customStyle="1" w:styleId="af4">
    <w:name w:val="Ссылка"/>
    <w:qFormat/>
    <w:rsid w:val="00604369"/>
    <w:rPr>
      <w:color w:val="0000FF"/>
      <w:u w:val="single" w:color="0000FF"/>
    </w:rPr>
  </w:style>
  <w:style w:type="character" w:customStyle="1" w:styleId="b-articleintro">
    <w:name w:val="b-article__intro"/>
    <w:basedOn w:val="a2"/>
    <w:qFormat/>
    <w:rsid w:val="007D55D9"/>
  </w:style>
  <w:style w:type="character" w:customStyle="1" w:styleId="210pt">
    <w:name w:val="Основной текст (2) + 10 pt;Полужирный"/>
    <w:basedOn w:val="22"/>
    <w:qFormat/>
    <w:rsid w:val="00432B3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5">
    <w:name w:val="Абзац списка Знак"/>
    <w:uiPriority w:val="34"/>
    <w:qFormat/>
    <w:locked/>
    <w:rsid w:val="00C04A2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6">
    <w:name w:val="Текст сноски Знак"/>
    <w:basedOn w:val="a2"/>
    <w:uiPriority w:val="99"/>
    <w:semiHidden/>
    <w:qFormat/>
    <w:rsid w:val="00A12506"/>
    <w:rPr>
      <w:rFonts w:ascii="Times New Roman" w:hAnsi="Times New Roman" w:cs="Times New Roman"/>
      <w:sz w:val="20"/>
      <w:szCs w:val="20"/>
    </w:rPr>
  </w:style>
  <w:style w:type="character" w:customStyle="1" w:styleId="af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A12506"/>
    <w:rPr>
      <w:vertAlign w:val="superscript"/>
    </w:rPr>
  </w:style>
  <w:style w:type="character" w:customStyle="1" w:styleId="23">
    <w:name w:val="Текст сноски Знак2"/>
    <w:link w:val="24"/>
    <w:qFormat/>
    <w:locked/>
    <w:rsid w:val="00A12506"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Основной текст с отступом Знак"/>
    <w:basedOn w:val="a2"/>
    <w:uiPriority w:val="99"/>
    <w:semiHidden/>
    <w:qFormat/>
    <w:rsid w:val="00A12506"/>
    <w:rPr>
      <w:rFonts w:ascii="Times New Roman" w:hAnsi="Times New Roman" w:cs="Times New Roman"/>
    </w:rPr>
  </w:style>
  <w:style w:type="character" w:customStyle="1" w:styleId="af9">
    <w:name w:val="Ссылка указателя"/>
    <w:qFormat/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24">
    <w:name w:val="Основной текст (2)"/>
    <w:basedOn w:val="a2"/>
    <w:link w:val="2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paragraph" w:styleId="a0">
    <w:name w:val="Title"/>
    <w:basedOn w:val="a"/>
    <w:next w:val="a1"/>
    <w:qFormat/>
    <w:rsid w:val="00DC5032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1">
    <w:name w:val="Body Text"/>
    <w:basedOn w:val="a"/>
    <w:rsid w:val="00DC5032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a">
    <w:name w:val="List"/>
    <w:basedOn w:val="a1"/>
    <w:rPr>
      <w:rFonts w:ascii="PT Astra Serif" w:hAnsi="PT Astra Serif"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d">
    <w:name w:val="List Paragraph"/>
    <w:basedOn w:val="a"/>
    <w:uiPriority w:val="34"/>
    <w:qFormat/>
    <w:rsid w:val="00DC503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Normal (Web)"/>
    <w:basedOn w:val="a"/>
    <w:uiPriority w:val="99"/>
    <w:unhideWhenUsed/>
    <w:qFormat/>
    <w:rsid w:val="00DC5032"/>
    <w:pPr>
      <w:spacing w:beforeAutospacing="1" w:afterAutospacing="1"/>
    </w:pPr>
    <w:rPr>
      <w:rFonts w:eastAsia="Times New Roman"/>
    </w:rPr>
  </w:style>
  <w:style w:type="paragraph" w:customStyle="1" w:styleId="aff">
    <w:name w:val="Верхний и нижний колонтитулы"/>
    <w:basedOn w:val="a"/>
    <w:qFormat/>
  </w:style>
  <w:style w:type="paragraph" w:styleId="aff0">
    <w:name w:val="head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footer"/>
    <w:basedOn w:val="a"/>
    <w:unhideWhenUsed/>
    <w:rsid w:val="00DC503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DC5032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aff2">
    <w:name w:val="Subtitle"/>
    <w:basedOn w:val="a"/>
    <w:qFormat/>
    <w:rsid w:val="00DC5032"/>
    <w:pPr>
      <w:jc w:val="center"/>
    </w:pPr>
    <w:rPr>
      <w:rFonts w:eastAsia="Times New Roman"/>
      <w:b/>
      <w:szCs w:val="20"/>
    </w:rPr>
  </w:style>
  <w:style w:type="paragraph" w:styleId="25">
    <w:name w:val="Body Text 2"/>
    <w:qFormat/>
    <w:rsid w:val="00DC5032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</w:rPr>
  </w:style>
  <w:style w:type="paragraph" w:customStyle="1" w:styleId="Iaeaaeaiea2">
    <w:name w:val="Iaeaaeaiea 2"/>
    <w:next w:val="a"/>
    <w:qFormat/>
    <w:rsid w:val="00DC5032"/>
    <w:rPr>
      <w:rFonts w:ascii="Times New Roman" w:eastAsia="Arial Unicode MS" w:hAnsi="Times New Roman" w:cs="Arial Unicode MS"/>
      <w:color w:val="000000"/>
      <w:u w:color="000000"/>
    </w:rPr>
  </w:style>
  <w:style w:type="paragraph" w:customStyle="1" w:styleId="12">
    <w:name w:val="Список литературы1"/>
    <w:basedOn w:val="a"/>
    <w:next w:val="a"/>
    <w:qFormat/>
    <w:rsid w:val="00DC5032"/>
    <w:rPr>
      <w:rFonts w:eastAsia="Calibri"/>
    </w:rPr>
  </w:style>
  <w:style w:type="paragraph" w:customStyle="1" w:styleId="30">
    <w:name w:val="Текст сноски Знак3"/>
    <w:basedOn w:val="a"/>
    <w:qFormat/>
    <w:rsid w:val="00DC503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3">
    <w:name w:val="список с точками"/>
    <w:qFormat/>
    <w:rsid w:val="00DC5032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</w:rPr>
  </w:style>
  <w:style w:type="paragraph" w:customStyle="1" w:styleId="Default">
    <w:name w:val="Default"/>
    <w:qFormat/>
    <w:rsid w:val="00DC5032"/>
    <w:rPr>
      <w:rFonts w:ascii="Times New Roman" w:eastAsia="Times New Roman" w:hAnsi="Times New Roman" w:cs="Times New Roman"/>
      <w:color w:val="000000"/>
    </w:rPr>
  </w:style>
  <w:style w:type="paragraph" w:customStyle="1" w:styleId="210">
    <w:name w:val="Основной текст 21"/>
    <w:basedOn w:val="a"/>
    <w:qFormat/>
    <w:rsid w:val="00BF460E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D349DB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4">
    <w:name w:val="Balloon Text"/>
    <w:basedOn w:val="a"/>
    <w:uiPriority w:val="99"/>
    <w:semiHidden/>
    <w:unhideWhenUsed/>
    <w:qFormat/>
    <w:rsid w:val="00254781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5">
    <w:name w:val="Document Map"/>
    <w:basedOn w:val="a"/>
    <w:uiPriority w:val="99"/>
    <w:semiHidden/>
    <w:unhideWhenUsed/>
    <w:qFormat/>
    <w:rsid w:val="005057A8"/>
    <w:rPr>
      <w:rFonts w:ascii="Lucida Grande CY" w:eastAsia="Calibri" w:hAnsi="Lucida Grande CY" w:cs="Lucida Grande CY"/>
      <w:lang w:eastAsia="en-US"/>
    </w:rPr>
  </w:style>
  <w:style w:type="paragraph" w:styleId="aff6">
    <w:name w:val="Revision"/>
    <w:uiPriority w:val="99"/>
    <w:semiHidden/>
    <w:qFormat/>
    <w:rsid w:val="005057A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FR1">
    <w:name w:val="FR1"/>
    <w:qFormat/>
    <w:rsid w:val="00FD2BEF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</w:rPr>
  </w:style>
  <w:style w:type="paragraph" w:customStyle="1" w:styleId="aff7">
    <w:name w:val="Знак Знак Знак"/>
    <w:basedOn w:val="a"/>
    <w:qFormat/>
    <w:rsid w:val="00785C0A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785C0A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6">
    <w:name w:val="Основной текст (2)"/>
    <w:basedOn w:val="a"/>
    <w:qFormat/>
    <w:rsid w:val="00DC4C41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</w:rPr>
  </w:style>
  <w:style w:type="paragraph" w:styleId="aff8">
    <w:name w:val="annotation text"/>
    <w:basedOn w:val="a"/>
    <w:uiPriority w:val="99"/>
    <w:semiHidden/>
    <w:unhideWhenUsed/>
    <w:qFormat/>
    <w:rsid w:val="009517F3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9">
    <w:name w:val="annotation subject"/>
    <w:basedOn w:val="aff8"/>
    <w:next w:val="aff8"/>
    <w:uiPriority w:val="99"/>
    <w:semiHidden/>
    <w:unhideWhenUsed/>
    <w:qFormat/>
    <w:rsid w:val="009517F3"/>
    <w:rPr>
      <w:b/>
      <w:bCs/>
    </w:rPr>
  </w:style>
  <w:style w:type="paragraph" w:customStyle="1" w:styleId="13">
    <w:name w:val="Текст сноски Знак1"/>
    <w:basedOn w:val="a"/>
    <w:qFormat/>
    <w:rsid w:val="00AD08ED"/>
    <w:pPr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a">
    <w:name w:val="No Spacing"/>
    <w:uiPriority w:val="1"/>
    <w:qFormat/>
    <w:rsid w:val="00FC496B"/>
    <w:rPr>
      <w:rFonts w:ascii="Cambria" w:eastAsiaTheme="minorHAnsi" w:hAnsi="Cambria"/>
      <w:sz w:val="22"/>
      <w:szCs w:val="22"/>
      <w:lang w:eastAsia="en-US"/>
    </w:rPr>
  </w:style>
  <w:style w:type="paragraph" w:customStyle="1" w:styleId="rtejustify">
    <w:name w:val="rtejustify"/>
    <w:basedOn w:val="a"/>
    <w:qFormat/>
    <w:rsid w:val="00C96E7B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7D55D9"/>
    <w:pPr>
      <w:spacing w:beforeAutospacing="1" w:afterAutospacing="1"/>
    </w:pPr>
    <w:rPr>
      <w:rFonts w:eastAsia="Times New Roman"/>
    </w:rPr>
  </w:style>
  <w:style w:type="paragraph" w:styleId="affb">
    <w:name w:val="footnote text"/>
    <w:aliases w:val="Заголовок 4 Знак,Текст сноски Знак5 Знак"/>
    <w:basedOn w:val="a"/>
    <w:rsid w:val="00A12506"/>
    <w:pPr>
      <w:widowControl w:val="0"/>
    </w:pPr>
    <w:rPr>
      <w:rFonts w:eastAsia="Times New Roman"/>
      <w:sz w:val="20"/>
      <w:szCs w:val="20"/>
    </w:rPr>
  </w:style>
  <w:style w:type="paragraph" w:styleId="affc">
    <w:name w:val="Body Text Indent"/>
    <w:basedOn w:val="a"/>
    <w:uiPriority w:val="99"/>
    <w:semiHidden/>
    <w:unhideWhenUsed/>
    <w:rsid w:val="00A12506"/>
    <w:pPr>
      <w:spacing w:after="120"/>
      <w:ind w:left="283"/>
    </w:pPr>
  </w:style>
  <w:style w:type="paragraph" w:customStyle="1" w:styleId="affd">
    <w:name w:val="Содержимое врезки"/>
    <w:basedOn w:val="a"/>
    <w:qFormat/>
  </w:style>
  <w:style w:type="paragraph" w:styleId="27">
    <w:name w:val="toc 2"/>
    <w:basedOn w:val="a"/>
    <w:next w:val="a"/>
    <w:autoRedefine/>
    <w:uiPriority w:val="39"/>
    <w:unhideWhenUsed/>
    <w:rsid w:val="00136B51"/>
    <w:pPr>
      <w:ind w:left="240"/>
    </w:pPr>
    <w:rPr>
      <w:rFonts w:asciiTheme="minorHAnsi" w:hAnsiTheme="minorHAnsi"/>
      <w:smallCaps/>
      <w:sz w:val="20"/>
      <w:szCs w:val="20"/>
    </w:rPr>
  </w:style>
  <w:style w:type="paragraph" w:styleId="affe">
    <w:name w:val="TOC Heading"/>
    <w:basedOn w:val="1"/>
    <w:next w:val="a"/>
    <w:uiPriority w:val="39"/>
    <w:semiHidden/>
    <w:unhideWhenUsed/>
    <w:qFormat/>
    <w:rsid w:val="00561F62"/>
    <w:pPr>
      <w:spacing w:before="240" w:line="240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C82872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C82872"/>
    <w:pPr>
      <w:ind w:left="720"/>
    </w:pPr>
    <w:rPr>
      <w:rFonts w:asciiTheme="minorHAnsi" w:hAnsiTheme="minorHAnsi"/>
      <w:sz w:val="18"/>
      <w:szCs w:val="18"/>
    </w:rPr>
  </w:style>
  <w:style w:type="paragraph" w:styleId="52">
    <w:name w:val="toc 5"/>
    <w:basedOn w:val="a"/>
    <w:next w:val="a"/>
    <w:autoRedefine/>
    <w:uiPriority w:val="39"/>
    <w:unhideWhenUsed/>
    <w:rsid w:val="00C82872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C82872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C82872"/>
    <w:pPr>
      <w:ind w:left="1440"/>
    </w:pPr>
    <w:rPr>
      <w:rFonts w:asciiTheme="minorHAnsi" w:hAnsiTheme="minorHAnsi"/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C82872"/>
    <w:pPr>
      <w:ind w:left="1680"/>
    </w:pPr>
    <w:rPr>
      <w:rFonts w:asciiTheme="minorHAnsi" w:hAnsiTheme="minorHAnsi"/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C82872"/>
    <w:pPr>
      <w:ind w:left="1920"/>
    </w:pPr>
    <w:rPr>
      <w:rFonts w:asciiTheme="minorHAnsi" w:hAnsiTheme="minorHAnsi"/>
      <w:sz w:val="18"/>
      <w:szCs w:val="18"/>
    </w:rPr>
  </w:style>
  <w:style w:type="numbering" w:customStyle="1" w:styleId="List0">
    <w:name w:val="List 0"/>
    <w:qFormat/>
    <w:rsid w:val="00951FBC"/>
  </w:style>
  <w:style w:type="numbering" w:customStyle="1" w:styleId="afff">
    <w:name w:val="Маркер •"/>
    <w:qFormat/>
    <w:rsid w:val="001904FC"/>
  </w:style>
  <w:style w:type="table" w:styleId="afff0">
    <w:name w:val="Table Grid"/>
    <w:basedOn w:val="a3"/>
    <w:uiPriority w:val="39"/>
    <w:rsid w:val="00DC5032"/>
    <w:pPr>
      <w:spacing w:after="160" w:line="259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Hyperlink"/>
    <w:basedOn w:val="a2"/>
    <w:uiPriority w:val="99"/>
    <w:unhideWhenUsed/>
    <w:rsid w:val="00604F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hyperlink" Target="http://www.rosfinnadzor.ru/" TargetMode="External"/><Relationship Id="rId18" Type="http://schemas.openxmlformats.org/officeDocument/2006/relationships/hyperlink" Target="http://economy.gov.ru/minec/activity/sections/instdev/institut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ppp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recas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h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edsfm.ru/" TargetMode="External"/><Relationship Id="rId10" Type="http://schemas.openxmlformats.org/officeDocument/2006/relationships/hyperlink" Target="http://www1.minfin.ru/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rb.ru/" TargetMode="External"/><Relationship Id="rId14" Type="http://schemas.openxmlformats.org/officeDocument/2006/relationships/hyperlink" Target="http://www.roskazn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C158A-FBA5-40B8-AF3A-CCA7B79C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46</Pages>
  <Words>13159</Words>
  <Characters>75009</Characters>
  <Application>Microsoft Office Word</Application>
  <DocSecurity>0</DocSecurity>
  <Lines>625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Васильева Светлана Юрьевна</cp:lastModifiedBy>
  <cp:revision>12</cp:revision>
  <cp:lastPrinted>2023-07-14T11:11:00Z</cp:lastPrinted>
  <dcterms:created xsi:type="dcterms:W3CDTF">2023-03-24T12:14:00Z</dcterms:created>
  <dcterms:modified xsi:type="dcterms:W3CDTF">2023-07-26T10:30:00Z</dcterms:modified>
  <dc:language>ru-RU</dc:language>
</cp:coreProperties>
</file>